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0CE" w:rsidRDefault="001260CE" w:rsidP="00510A96">
      <w:pPr>
        <w:spacing w:after="0"/>
        <w:jc w:val="center"/>
        <w:rPr>
          <w:b/>
          <w:sz w:val="32"/>
          <w:szCs w:val="32"/>
          <w:u w:val="single"/>
        </w:rPr>
      </w:pPr>
      <w:bookmarkStart w:id="0" w:name="_GoBack"/>
      <w:bookmarkEnd w:id="0"/>
    </w:p>
    <w:p w:rsidR="008D1F94" w:rsidRPr="00510A96" w:rsidRDefault="00244126" w:rsidP="00510A96">
      <w:pPr>
        <w:spacing w:after="0"/>
        <w:jc w:val="center"/>
        <w:rPr>
          <w:b/>
          <w:sz w:val="32"/>
          <w:szCs w:val="32"/>
          <w:u w:val="single"/>
        </w:rPr>
      </w:pPr>
      <w:r>
        <w:rPr>
          <w:b/>
          <w:sz w:val="32"/>
          <w:szCs w:val="32"/>
          <w:u w:val="single"/>
        </w:rPr>
        <w:t>Long Term Planning and Legal Matters for People with Disabilities, NJ</w:t>
      </w:r>
    </w:p>
    <w:p w:rsidR="001260CE" w:rsidRDefault="00510A96" w:rsidP="00510A96">
      <w:pPr>
        <w:spacing w:after="0"/>
        <w:jc w:val="center"/>
        <w:rPr>
          <w:sz w:val="32"/>
          <w:szCs w:val="32"/>
        </w:rPr>
      </w:pPr>
      <w:r w:rsidRPr="00510A96">
        <w:rPr>
          <w:sz w:val="32"/>
          <w:szCs w:val="32"/>
        </w:rPr>
        <w:t xml:space="preserve">Compiled by Sarah McCulloh, </w:t>
      </w:r>
      <w:r w:rsidR="001260CE">
        <w:rPr>
          <w:sz w:val="32"/>
          <w:szCs w:val="32"/>
        </w:rPr>
        <w:t>Transition Coordinator</w:t>
      </w:r>
    </w:p>
    <w:p w:rsidR="00510A96" w:rsidRDefault="00510A96" w:rsidP="00510A96">
      <w:pPr>
        <w:spacing w:after="0"/>
        <w:jc w:val="center"/>
        <w:rPr>
          <w:sz w:val="32"/>
          <w:szCs w:val="32"/>
        </w:rPr>
      </w:pPr>
      <w:r w:rsidRPr="00510A96">
        <w:rPr>
          <w:sz w:val="32"/>
          <w:szCs w:val="32"/>
        </w:rPr>
        <w:t xml:space="preserve">Updated </w:t>
      </w:r>
      <w:r w:rsidR="00315D9F">
        <w:rPr>
          <w:sz w:val="32"/>
          <w:szCs w:val="32"/>
        </w:rPr>
        <w:t>10</w:t>
      </w:r>
      <w:r w:rsidR="00D97C97">
        <w:rPr>
          <w:sz w:val="32"/>
          <w:szCs w:val="32"/>
        </w:rPr>
        <w:t>/2017</w:t>
      </w:r>
    </w:p>
    <w:p w:rsidR="00161472" w:rsidRDefault="00161472" w:rsidP="00510A96">
      <w:pPr>
        <w:spacing w:after="0"/>
        <w:jc w:val="center"/>
        <w:rPr>
          <w:sz w:val="32"/>
          <w:szCs w:val="32"/>
        </w:rPr>
      </w:pPr>
    </w:p>
    <w:p w:rsidR="00161472" w:rsidRDefault="00510A96" w:rsidP="00510A96">
      <w:pPr>
        <w:spacing w:after="0"/>
        <w:jc w:val="center"/>
        <w:rPr>
          <w:b/>
          <w:sz w:val="24"/>
          <w:szCs w:val="24"/>
        </w:rPr>
      </w:pPr>
      <w:r w:rsidRPr="00510A96">
        <w:rPr>
          <w:b/>
          <w:sz w:val="24"/>
          <w:szCs w:val="24"/>
        </w:rPr>
        <w:t>This guide is only</w:t>
      </w:r>
      <w:r w:rsidR="00726ACA">
        <w:rPr>
          <w:b/>
          <w:sz w:val="24"/>
          <w:szCs w:val="24"/>
        </w:rPr>
        <w:t xml:space="preserve"> to be used as a reference tool </w:t>
      </w:r>
    </w:p>
    <w:p w:rsidR="001260CE" w:rsidRDefault="00726ACA" w:rsidP="00510A96">
      <w:pPr>
        <w:spacing w:after="0"/>
        <w:jc w:val="center"/>
        <w:rPr>
          <w:b/>
          <w:sz w:val="24"/>
          <w:szCs w:val="24"/>
        </w:rPr>
      </w:pPr>
      <w:r>
        <w:rPr>
          <w:b/>
          <w:sz w:val="24"/>
          <w:szCs w:val="24"/>
        </w:rPr>
        <w:t xml:space="preserve">and </w:t>
      </w:r>
      <w:r w:rsidR="00510A96" w:rsidRPr="00510A96">
        <w:rPr>
          <w:b/>
          <w:sz w:val="24"/>
          <w:szCs w:val="24"/>
        </w:rPr>
        <w:t xml:space="preserve">not to be taken as a formal recommendation of the Township of Union School District. </w:t>
      </w:r>
    </w:p>
    <w:p w:rsidR="00161472" w:rsidRDefault="00510A96" w:rsidP="00510A96">
      <w:pPr>
        <w:spacing w:after="0"/>
        <w:jc w:val="center"/>
        <w:rPr>
          <w:b/>
          <w:sz w:val="24"/>
          <w:szCs w:val="24"/>
        </w:rPr>
      </w:pPr>
      <w:r w:rsidRPr="00510A96">
        <w:rPr>
          <w:b/>
          <w:sz w:val="24"/>
          <w:szCs w:val="24"/>
        </w:rPr>
        <w:t xml:space="preserve">These resources are not intended to service all populations. </w:t>
      </w:r>
    </w:p>
    <w:p w:rsidR="00510A96" w:rsidRPr="00510A96" w:rsidRDefault="00510A96" w:rsidP="00510A96">
      <w:pPr>
        <w:spacing w:after="0"/>
        <w:jc w:val="center"/>
        <w:rPr>
          <w:b/>
          <w:sz w:val="24"/>
          <w:szCs w:val="24"/>
        </w:rPr>
      </w:pPr>
      <w:r w:rsidRPr="00510A96">
        <w:rPr>
          <w:b/>
          <w:sz w:val="24"/>
          <w:szCs w:val="24"/>
        </w:rPr>
        <w:t xml:space="preserve">Please contact the listed </w:t>
      </w:r>
      <w:r w:rsidR="00331FE6">
        <w:rPr>
          <w:b/>
          <w:sz w:val="24"/>
          <w:szCs w:val="24"/>
        </w:rPr>
        <w:t xml:space="preserve">resources </w:t>
      </w:r>
      <w:r w:rsidRPr="00510A96">
        <w:rPr>
          <w:b/>
          <w:sz w:val="24"/>
          <w:szCs w:val="24"/>
        </w:rPr>
        <w:t xml:space="preserve">for additional information.  </w:t>
      </w:r>
    </w:p>
    <w:p w:rsidR="001260CE" w:rsidRPr="00510A96" w:rsidRDefault="001260CE" w:rsidP="00510A96">
      <w:pPr>
        <w:spacing w:after="0"/>
        <w:rPr>
          <w:b/>
          <w:sz w:val="32"/>
          <w:szCs w:val="32"/>
          <w:u w:val="single"/>
        </w:rPr>
      </w:pPr>
    </w:p>
    <w:p w:rsidR="00A06E6C" w:rsidRPr="00510A96" w:rsidRDefault="001260CE" w:rsidP="00510A96">
      <w:pPr>
        <w:spacing w:after="0"/>
        <w:rPr>
          <w:sz w:val="32"/>
          <w:szCs w:val="32"/>
          <w:u w:val="single"/>
        </w:rPr>
      </w:pPr>
      <w:r>
        <w:rPr>
          <w:sz w:val="32"/>
          <w:szCs w:val="32"/>
          <w:u w:val="single"/>
        </w:rPr>
        <w:t>This packet i</w:t>
      </w:r>
      <w:r w:rsidR="00A06E6C" w:rsidRPr="00510A96">
        <w:rPr>
          <w:sz w:val="32"/>
          <w:szCs w:val="32"/>
          <w:u w:val="single"/>
        </w:rPr>
        <w:t>ncludes information on:</w:t>
      </w:r>
    </w:p>
    <w:p w:rsidR="00244126" w:rsidRPr="00244126" w:rsidRDefault="00244126" w:rsidP="00244126">
      <w:pPr>
        <w:spacing w:after="0"/>
        <w:rPr>
          <w:sz w:val="32"/>
          <w:szCs w:val="32"/>
        </w:rPr>
      </w:pPr>
    </w:p>
    <w:p w:rsidR="00244126" w:rsidRDefault="00244126" w:rsidP="00510A96">
      <w:pPr>
        <w:pStyle w:val="ListParagraph"/>
        <w:numPr>
          <w:ilvl w:val="0"/>
          <w:numId w:val="2"/>
        </w:numPr>
        <w:spacing w:after="0"/>
        <w:rPr>
          <w:sz w:val="32"/>
          <w:szCs w:val="32"/>
        </w:rPr>
      </w:pPr>
      <w:r>
        <w:rPr>
          <w:sz w:val="32"/>
          <w:szCs w:val="32"/>
        </w:rPr>
        <w:t>Long Term Planning</w:t>
      </w:r>
    </w:p>
    <w:p w:rsidR="00244126" w:rsidRDefault="00244126" w:rsidP="00244126">
      <w:pPr>
        <w:pStyle w:val="ListParagraph"/>
        <w:spacing w:after="0"/>
        <w:ind w:left="1080"/>
        <w:rPr>
          <w:sz w:val="32"/>
          <w:szCs w:val="32"/>
        </w:rPr>
      </w:pPr>
    </w:p>
    <w:p w:rsidR="00A06E6C" w:rsidRDefault="00A06E6C" w:rsidP="00510A96">
      <w:pPr>
        <w:pStyle w:val="ListParagraph"/>
        <w:numPr>
          <w:ilvl w:val="0"/>
          <w:numId w:val="2"/>
        </w:numPr>
        <w:spacing w:after="0"/>
        <w:rPr>
          <w:sz w:val="32"/>
          <w:szCs w:val="32"/>
        </w:rPr>
      </w:pPr>
      <w:r w:rsidRPr="00A06E6C">
        <w:rPr>
          <w:sz w:val="32"/>
          <w:szCs w:val="32"/>
        </w:rPr>
        <w:t>Power of Attorney</w:t>
      </w:r>
    </w:p>
    <w:p w:rsidR="00510A96" w:rsidRPr="00A06E6C" w:rsidRDefault="00510A96" w:rsidP="00510A96">
      <w:pPr>
        <w:pStyle w:val="ListParagraph"/>
        <w:spacing w:after="0"/>
        <w:ind w:left="1080"/>
        <w:rPr>
          <w:sz w:val="32"/>
          <w:szCs w:val="32"/>
        </w:rPr>
      </w:pPr>
    </w:p>
    <w:p w:rsidR="00A06E6C" w:rsidRDefault="00A06E6C" w:rsidP="00510A96">
      <w:pPr>
        <w:pStyle w:val="ListParagraph"/>
        <w:numPr>
          <w:ilvl w:val="0"/>
          <w:numId w:val="2"/>
        </w:numPr>
        <w:spacing w:after="0"/>
        <w:rPr>
          <w:sz w:val="32"/>
          <w:szCs w:val="32"/>
        </w:rPr>
      </w:pPr>
      <w:r w:rsidRPr="00A06E6C">
        <w:rPr>
          <w:sz w:val="32"/>
          <w:szCs w:val="32"/>
        </w:rPr>
        <w:t>Wills</w:t>
      </w:r>
    </w:p>
    <w:p w:rsidR="00510A96" w:rsidRPr="00510A96" w:rsidRDefault="00510A96" w:rsidP="00510A96">
      <w:pPr>
        <w:pStyle w:val="ListParagraph"/>
        <w:rPr>
          <w:sz w:val="32"/>
          <w:szCs w:val="32"/>
        </w:rPr>
      </w:pPr>
    </w:p>
    <w:p w:rsidR="00A06E6C" w:rsidRDefault="00A06E6C" w:rsidP="00510A96">
      <w:pPr>
        <w:pStyle w:val="ListParagraph"/>
        <w:numPr>
          <w:ilvl w:val="0"/>
          <w:numId w:val="2"/>
        </w:numPr>
        <w:spacing w:after="0"/>
        <w:rPr>
          <w:sz w:val="32"/>
          <w:szCs w:val="32"/>
        </w:rPr>
      </w:pPr>
      <w:r w:rsidRPr="00A06E6C">
        <w:rPr>
          <w:sz w:val="32"/>
          <w:szCs w:val="32"/>
        </w:rPr>
        <w:t>Trusts</w:t>
      </w:r>
    </w:p>
    <w:p w:rsidR="00510A96" w:rsidRPr="00510A96" w:rsidRDefault="00510A96" w:rsidP="00510A96">
      <w:pPr>
        <w:pStyle w:val="ListParagraph"/>
        <w:rPr>
          <w:sz w:val="32"/>
          <w:szCs w:val="32"/>
        </w:rPr>
      </w:pPr>
    </w:p>
    <w:p w:rsidR="00A06E6C" w:rsidRDefault="00A06E6C" w:rsidP="00510A96">
      <w:pPr>
        <w:pStyle w:val="ListParagraph"/>
        <w:numPr>
          <w:ilvl w:val="0"/>
          <w:numId w:val="2"/>
        </w:numPr>
        <w:spacing w:after="0"/>
        <w:rPr>
          <w:sz w:val="32"/>
          <w:szCs w:val="32"/>
        </w:rPr>
      </w:pPr>
      <w:r w:rsidRPr="00A06E6C">
        <w:rPr>
          <w:sz w:val="32"/>
          <w:szCs w:val="32"/>
        </w:rPr>
        <w:t>Guardianship</w:t>
      </w:r>
    </w:p>
    <w:p w:rsidR="00510A96" w:rsidRPr="00510A96" w:rsidRDefault="00510A96" w:rsidP="00510A96">
      <w:pPr>
        <w:pStyle w:val="ListParagraph"/>
        <w:rPr>
          <w:sz w:val="32"/>
          <w:szCs w:val="32"/>
        </w:rPr>
      </w:pPr>
    </w:p>
    <w:p w:rsidR="00A06E6C" w:rsidRDefault="00A06E6C" w:rsidP="00510A96">
      <w:pPr>
        <w:pStyle w:val="ListParagraph"/>
        <w:numPr>
          <w:ilvl w:val="0"/>
          <w:numId w:val="2"/>
        </w:numPr>
        <w:spacing w:after="0"/>
        <w:rPr>
          <w:sz w:val="32"/>
          <w:szCs w:val="32"/>
        </w:rPr>
      </w:pPr>
      <w:r w:rsidRPr="00A06E6C">
        <w:rPr>
          <w:sz w:val="32"/>
          <w:szCs w:val="32"/>
        </w:rPr>
        <w:t>Burial Fund</w:t>
      </w:r>
    </w:p>
    <w:p w:rsidR="00771C11" w:rsidRPr="00771C11" w:rsidRDefault="00771C11" w:rsidP="00771C11">
      <w:pPr>
        <w:pStyle w:val="ListParagraph"/>
        <w:rPr>
          <w:sz w:val="32"/>
          <w:szCs w:val="32"/>
        </w:rPr>
      </w:pPr>
    </w:p>
    <w:p w:rsidR="00771C11" w:rsidRDefault="00771C11" w:rsidP="00510A96">
      <w:pPr>
        <w:pStyle w:val="ListParagraph"/>
        <w:numPr>
          <w:ilvl w:val="0"/>
          <w:numId w:val="2"/>
        </w:numPr>
        <w:spacing w:after="0"/>
        <w:rPr>
          <w:sz w:val="32"/>
          <w:szCs w:val="32"/>
        </w:rPr>
      </w:pPr>
      <w:r>
        <w:rPr>
          <w:sz w:val="32"/>
          <w:szCs w:val="32"/>
        </w:rPr>
        <w:t xml:space="preserve">Where to go for help!  </w:t>
      </w:r>
    </w:p>
    <w:p w:rsidR="001260CE" w:rsidRPr="001260CE" w:rsidRDefault="001260CE" w:rsidP="001260CE">
      <w:pPr>
        <w:pStyle w:val="ListParagraph"/>
        <w:rPr>
          <w:sz w:val="32"/>
          <w:szCs w:val="32"/>
        </w:rPr>
      </w:pPr>
    </w:p>
    <w:p w:rsidR="001260CE" w:rsidRPr="00411FE9" w:rsidRDefault="001260CE" w:rsidP="001260CE">
      <w:pPr>
        <w:spacing w:after="0"/>
        <w:jc w:val="center"/>
        <w:rPr>
          <w:b/>
          <w:sz w:val="28"/>
          <w:szCs w:val="28"/>
        </w:rPr>
      </w:pPr>
      <w:r w:rsidRPr="00411FE9">
        <w:rPr>
          <w:b/>
          <w:sz w:val="28"/>
          <w:szCs w:val="28"/>
        </w:rPr>
        <w:t>Any questions, please contact your Child Study Team (CST) Case Manager</w:t>
      </w:r>
    </w:p>
    <w:p w:rsidR="001260CE" w:rsidRPr="00411FE9" w:rsidRDefault="001260CE" w:rsidP="001260CE">
      <w:pPr>
        <w:spacing w:after="0"/>
        <w:jc w:val="center"/>
        <w:rPr>
          <w:b/>
          <w:sz w:val="28"/>
          <w:szCs w:val="28"/>
        </w:rPr>
      </w:pPr>
      <w:r w:rsidRPr="00411FE9">
        <w:rPr>
          <w:b/>
          <w:sz w:val="28"/>
          <w:szCs w:val="28"/>
        </w:rPr>
        <w:t>and/or your Transition Coordinator:</w:t>
      </w:r>
    </w:p>
    <w:p w:rsidR="001260CE" w:rsidRPr="00411FE9" w:rsidRDefault="001260CE" w:rsidP="001260CE">
      <w:pPr>
        <w:spacing w:after="0"/>
        <w:jc w:val="center"/>
        <w:rPr>
          <w:b/>
          <w:sz w:val="28"/>
          <w:szCs w:val="28"/>
        </w:rPr>
      </w:pPr>
    </w:p>
    <w:p w:rsidR="001260CE" w:rsidRPr="00411FE9" w:rsidRDefault="001260CE" w:rsidP="001260CE">
      <w:pPr>
        <w:spacing w:after="0"/>
        <w:rPr>
          <w:b/>
          <w:sz w:val="28"/>
          <w:szCs w:val="28"/>
        </w:rPr>
      </w:pPr>
      <w:r w:rsidRPr="00411FE9">
        <w:rPr>
          <w:b/>
          <w:sz w:val="28"/>
          <w:szCs w:val="28"/>
        </w:rPr>
        <w:t>Ms. Sarah McCulloh</w:t>
      </w:r>
      <w:r w:rsidRPr="00411FE9">
        <w:rPr>
          <w:b/>
          <w:sz w:val="28"/>
          <w:szCs w:val="28"/>
        </w:rPr>
        <w:tab/>
        <w:t>(908) 851-4431</w:t>
      </w:r>
      <w:r w:rsidRPr="00411FE9">
        <w:rPr>
          <w:b/>
          <w:sz w:val="28"/>
          <w:szCs w:val="28"/>
        </w:rPr>
        <w:tab/>
      </w:r>
      <w:r w:rsidR="00411FE9">
        <w:rPr>
          <w:b/>
          <w:sz w:val="28"/>
          <w:szCs w:val="28"/>
        </w:rPr>
        <w:tab/>
      </w:r>
      <w:hyperlink r:id="rId6" w:history="1">
        <w:r w:rsidRPr="00411FE9">
          <w:rPr>
            <w:rStyle w:val="Hyperlink"/>
            <w:b/>
            <w:sz w:val="28"/>
            <w:szCs w:val="28"/>
          </w:rPr>
          <w:t>smcculloh@twpunionschools.org</w:t>
        </w:r>
      </w:hyperlink>
    </w:p>
    <w:p w:rsidR="001260CE" w:rsidRDefault="001260CE" w:rsidP="001260CE">
      <w:pPr>
        <w:spacing w:after="0"/>
        <w:rPr>
          <w:b/>
          <w:sz w:val="28"/>
          <w:szCs w:val="28"/>
        </w:rPr>
      </w:pPr>
      <w:r w:rsidRPr="00411FE9">
        <w:rPr>
          <w:b/>
          <w:sz w:val="28"/>
          <w:szCs w:val="28"/>
        </w:rPr>
        <w:t>Mrs. Vanessa Tuohy</w:t>
      </w:r>
      <w:r w:rsidRPr="00411FE9">
        <w:rPr>
          <w:b/>
          <w:sz w:val="28"/>
          <w:szCs w:val="28"/>
        </w:rPr>
        <w:tab/>
        <w:t>(908) 851-6538</w:t>
      </w:r>
      <w:r w:rsidRPr="00411FE9">
        <w:rPr>
          <w:b/>
          <w:sz w:val="28"/>
          <w:szCs w:val="28"/>
        </w:rPr>
        <w:tab/>
      </w:r>
      <w:r w:rsidR="00411FE9">
        <w:rPr>
          <w:b/>
          <w:sz w:val="28"/>
          <w:szCs w:val="28"/>
        </w:rPr>
        <w:tab/>
      </w:r>
      <w:hyperlink r:id="rId7" w:history="1">
        <w:r w:rsidRPr="00411FE9">
          <w:rPr>
            <w:rStyle w:val="Hyperlink"/>
            <w:b/>
            <w:sz w:val="28"/>
            <w:szCs w:val="28"/>
          </w:rPr>
          <w:t>vtuohy@twpunionschools.org</w:t>
        </w:r>
      </w:hyperlink>
    </w:p>
    <w:p w:rsidR="00411FE9" w:rsidRDefault="00411FE9" w:rsidP="001260CE">
      <w:pPr>
        <w:spacing w:after="0"/>
        <w:rPr>
          <w:b/>
          <w:sz w:val="28"/>
          <w:szCs w:val="28"/>
        </w:rPr>
      </w:pPr>
    </w:p>
    <w:p w:rsidR="00411FE9" w:rsidRDefault="00411FE9" w:rsidP="00411FE9">
      <w:pPr>
        <w:spacing w:after="0"/>
        <w:jc w:val="center"/>
        <w:rPr>
          <w:b/>
          <w:sz w:val="28"/>
          <w:szCs w:val="28"/>
        </w:rPr>
      </w:pPr>
      <w:r>
        <w:rPr>
          <w:b/>
          <w:sz w:val="28"/>
          <w:szCs w:val="28"/>
        </w:rPr>
        <w:t>Union High School, 2350 North Third Street, Union, NJ  07083</w:t>
      </w:r>
    </w:p>
    <w:p w:rsidR="00244126" w:rsidRPr="00233C0F" w:rsidRDefault="00244126" w:rsidP="00411FE9">
      <w:pPr>
        <w:pStyle w:val="ListParagraph"/>
        <w:numPr>
          <w:ilvl w:val="0"/>
          <w:numId w:val="4"/>
        </w:numPr>
        <w:spacing w:after="0"/>
        <w:rPr>
          <w:b/>
          <w:sz w:val="24"/>
          <w:szCs w:val="24"/>
          <w:u w:val="single"/>
        </w:rPr>
      </w:pPr>
      <w:r w:rsidRPr="00233C0F">
        <w:rPr>
          <w:b/>
          <w:sz w:val="24"/>
          <w:szCs w:val="24"/>
          <w:u w:val="single"/>
        </w:rPr>
        <w:lastRenderedPageBreak/>
        <w:t xml:space="preserve">Long Term Planning (LTP):  </w:t>
      </w:r>
    </w:p>
    <w:p w:rsidR="00233C0F" w:rsidRPr="00233C0F" w:rsidRDefault="00244126" w:rsidP="005E4307">
      <w:pPr>
        <w:spacing w:after="0"/>
        <w:jc w:val="both"/>
        <w:rPr>
          <w:sz w:val="24"/>
          <w:szCs w:val="24"/>
        </w:rPr>
      </w:pPr>
      <w:r w:rsidRPr="00233C0F">
        <w:rPr>
          <w:sz w:val="24"/>
          <w:szCs w:val="24"/>
        </w:rPr>
        <w:t xml:space="preserve">LTP </w:t>
      </w:r>
      <w:r w:rsidR="00233C0F" w:rsidRPr="00233C0F">
        <w:rPr>
          <w:sz w:val="24"/>
          <w:szCs w:val="24"/>
        </w:rPr>
        <w:t xml:space="preserve">may be difficult for you, as a caregiver, to consider, but it may be very helpful to you in preparing your adult child for life after graduation from high school.  The following resources are intended to give you a starting point and may help you navigate the legal system, entitlement/eligibility programs for adults with disabilities, as well as adult service provider system.  One thing to keep in mind as you consider this </w:t>
      </w:r>
      <w:r w:rsidR="001260CE" w:rsidRPr="00233C0F">
        <w:rPr>
          <w:sz w:val="24"/>
          <w:szCs w:val="24"/>
        </w:rPr>
        <w:t>information</w:t>
      </w:r>
      <w:r w:rsidR="00233C0F" w:rsidRPr="00233C0F">
        <w:rPr>
          <w:sz w:val="24"/>
          <w:szCs w:val="24"/>
        </w:rPr>
        <w:t xml:space="preserve"> is that you are not alone!  Your child’s school, Child Study Team, and Transition Coordinator are here to support you as you make some difficult decisions, so please reach out if/when the need arises.  </w:t>
      </w:r>
    </w:p>
    <w:p w:rsidR="00233C0F" w:rsidRDefault="00233C0F" w:rsidP="00233C0F">
      <w:pPr>
        <w:pStyle w:val="ListParagraph"/>
        <w:spacing w:after="0"/>
        <w:jc w:val="both"/>
        <w:rPr>
          <w:sz w:val="24"/>
          <w:szCs w:val="24"/>
        </w:rPr>
      </w:pPr>
    </w:p>
    <w:p w:rsidR="00244126" w:rsidRPr="00233C0F" w:rsidRDefault="00233C0F" w:rsidP="005E4307">
      <w:pPr>
        <w:spacing w:after="0"/>
        <w:jc w:val="both"/>
        <w:rPr>
          <w:sz w:val="24"/>
          <w:szCs w:val="24"/>
        </w:rPr>
      </w:pPr>
      <w:r w:rsidRPr="00233C0F">
        <w:rPr>
          <w:sz w:val="24"/>
          <w:szCs w:val="24"/>
        </w:rPr>
        <w:t>“</w:t>
      </w:r>
      <w:r w:rsidR="00244126" w:rsidRPr="00233C0F">
        <w:rPr>
          <w:sz w:val="24"/>
          <w:szCs w:val="24"/>
        </w:rPr>
        <w:t xml:space="preserve">You may suddenly feel that you are back to the beginning stages of accepting </w:t>
      </w:r>
      <w:r w:rsidRPr="00233C0F">
        <w:rPr>
          <w:sz w:val="24"/>
          <w:szCs w:val="24"/>
        </w:rPr>
        <w:t>(your child’s)</w:t>
      </w:r>
      <w:r>
        <w:rPr>
          <w:sz w:val="24"/>
          <w:szCs w:val="24"/>
        </w:rPr>
        <w:t xml:space="preserve"> diagnosis.  </w:t>
      </w:r>
      <w:r w:rsidR="00244126" w:rsidRPr="00233C0F">
        <w:rPr>
          <w:sz w:val="24"/>
          <w:szCs w:val="24"/>
        </w:rPr>
        <w:t>However, it may help to remind yourself that with planning, you may find some peace of mind. There are ch</w:t>
      </w:r>
      <w:r w:rsidRPr="00233C0F">
        <w:rPr>
          <w:sz w:val="24"/>
          <w:szCs w:val="24"/>
        </w:rPr>
        <w:t>anges when a person with autism</w:t>
      </w:r>
      <w:r w:rsidR="001260CE">
        <w:rPr>
          <w:sz w:val="24"/>
          <w:szCs w:val="24"/>
        </w:rPr>
        <w:t>…</w:t>
      </w:r>
      <w:r w:rsidRPr="00233C0F">
        <w:rPr>
          <w:sz w:val="24"/>
          <w:szCs w:val="24"/>
        </w:rPr>
        <w:t>”</w:t>
      </w:r>
      <w:r w:rsidR="001260CE">
        <w:rPr>
          <w:sz w:val="24"/>
          <w:szCs w:val="24"/>
        </w:rPr>
        <w:t xml:space="preserve"> </w:t>
      </w:r>
      <w:r w:rsidRPr="00233C0F">
        <w:rPr>
          <w:sz w:val="24"/>
          <w:szCs w:val="24"/>
        </w:rPr>
        <w:t>(or disability)</w:t>
      </w:r>
      <w:r w:rsidR="001260CE">
        <w:rPr>
          <w:sz w:val="24"/>
          <w:szCs w:val="24"/>
        </w:rPr>
        <w:t xml:space="preserve"> </w:t>
      </w:r>
      <w:r w:rsidRPr="00233C0F">
        <w:rPr>
          <w:sz w:val="24"/>
          <w:szCs w:val="24"/>
        </w:rPr>
        <w:t>“</w:t>
      </w:r>
      <w:r w:rsidR="001260CE">
        <w:rPr>
          <w:sz w:val="24"/>
          <w:szCs w:val="24"/>
        </w:rPr>
        <w:t>…</w:t>
      </w:r>
      <w:r w:rsidR="00244126" w:rsidRPr="00233C0F">
        <w:rPr>
          <w:sz w:val="24"/>
          <w:szCs w:val="24"/>
        </w:rPr>
        <w:t>reaches the age of majority, which is 18 years old in most states</w:t>
      </w:r>
      <w:r w:rsidRPr="00233C0F">
        <w:rPr>
          <w:sz w:val="24"/>
          <w:szCs w:val="24"/>
        </w:rPr>
        <w:t xml:space="preserve">.  </w:t>
      </w:r>
      <w:r w:rsidR="00244126" w:rsidRPr="00233C0F">
        <w:rPr>
          <w:sz w:val="24"/>
          <w:szCs w:val="24"/>
        </w:rPr>
        <w:t>Parents no longer have the legal rights that they were entitled to throughout their child’s youth.  This can include accessing confidential health and school records.</w:t>
      </w:r>
    </w:p>
    <w:p w:rsidR="00244126" w:rsidRPr="00244126" w:rsidRDefault="00244126" w:rsidP="00233C0F">
      <w:pPr>
        <w:pStyle w:val="ListParagraph"/>
        <w:spacing w:after="0"/>
        <w:jc w:val="both"/>
        <w:rPr>
          <w:sz w:val="24"/>
          <w:szCs w:val="24"/>
        </w:rPr>
      </w:pPr>
      <w:r w:rsidRPr="00244126">
        <w:rPr>
          <w:sz w:val="24"/>
          <w:szCs w:val="24"/>
        </w:rPr>
        <w:t xml:space="preserve">  </w:t>
      </w:r>
    </w:p>
    <w:p w:rsidR="00A675C3" w:rsidRDefault="00244126" w:rsidP="005E4307">
      <w:pPr>
        <w:spacing w:after="0"/>
        <w:jc w:val="both"/>
        <w:rPr>
          <w:sz w:val="24"/>
          <w:szCs w:val="24"/>
        </w:rPr>
      </w:pPr>
      <w:r w:rsidRPr="00233C0F">
        <w:rPr>
          <w:sz w:val="24"/>
          <w:szCs w:val="24"/>
        </w:rPr>
        <w:t>It can be difficult to take the first steps in planning for your child’s future. As parents, you are often busy with the daily challenges of raising a child with autism</w:t>
      </w:r>
      <w:r w:rsidR="001260CE">
        <w:rPr>
          <w:sz w:val="24"/>
          <w:szCs w:val="24"/>
        </w:rPr>
        <w:t>…</w:t>
      </w:r>
      <w:r w:rsidR="00233C0F" w:rsidRPr="00233C0F">
        <w:rPr>
          <w:sz w:val="24"/>
          <w:szCs w:val="24"/>
        </w:rPr>
        <w:t>” (or special needs)</w:t>
      </w:r>
      <w:r w:rsidRPr="00233C0F">
        <w:rPr>
          <w:sz w:val="24"/>
          <w:szCs w:val="24"/>
        </w:rPr>
        <w:t>.  By taking action early on, you can help protect your child’s future wellbeing and rest a bit easier. Before your child with autism</w:t>
      </w:r>
      <w:r w:rsidR="001260CE">
        <w:rPr>
          <w:sz w:val="24"/>
          <w:szCs w:val="24"/>
        </w:rPr>
        <w:t>…</w:t>
      </w:r>
      <w:r w:rsidR="00233C0F" w:rsidRPr="00233C0F">
        <w:rPr>
          <w:sz w:val="24"/>
          <w:szCs w:val="24"/>
        </w:rPr>
        <w:t>” (</w:t>
      </w:r>
      <w:r w:rsidR="001260CE">
        <w:rPr>
          <w:sz w:val="24"/>
          <w:szCs w:val="24"/>
        </w:rPr>
        <w:t xml:space="preserve">or </w:t>
      </w:r>
      <w:r w:rsidR="00233C0F" w:rsidRPr="00233C0F">
        <w:rPr>
          <w:sz w:val="24"/>
          <w:szCs w:val="24"/>
        </w:rPr>
        <w:t>special needs)</w:t>
      </w:r>
      <w:r w:rsidRPr="00233C0F">
        <w:rPr>
          <w:sz w:val="24"/>
          <w:szCs w:val="24"/>
        </w:rPr>
        <w:t xml:space="preserve"> </w:t>
      </w:r>
      <w:r w:rsidR="00233C0F" w:rsidRPr="00233C0F">
        <w:rPr>
          <w:sz w:val="24"/>
          <w:szCs w:val="24"/>
        </w:rPr>
        <w:t>“</w:t>
      </w:r>
      <w:r w:rsidRPr="00233C0F">
        <w:rPr>
          <w:sz w:val="24"/>
          <w:szCs w:val="24"/>
        </w:rPr>
        <w:t xml:space="preserve">reaches the age of majority, we suggest that you consult with professionals: </w:t>
      </w:r>
      <w:r w:rsidR="001260CE">
        <w:rPr>
          <w:sz w:val="24"/>
          <w:szCs w:val="24"/>
        </w:rPr>
        <w:t>A</w:t>
      </w:r>
      <w:r w:rsidRPr="00233C0F">
        <w:rPr>
          <w:sz w:val="24"/>
          <w:szCs w:val="24"/>
        </w:rPr>
        <w:t>ttorneys, financial planners, and others who can help you make critical decisions about your child’s future.</w:t>
      </w:r>
      <w:r w:rsidR="00233C0F" w:rsidRPr="00233C0F">
        <w:rPr>
          <w:sz w:val="24"/>
          <w:szCs w:val="24"/>
        </w:rPr>
        <w:t xml:space="preserve">”  </w:t>
      </w:r>
    </w:p>
    <w:p w:rsidR="00244126" w:rsidRDefault="00244126" w:rsidP="005E4307">
      <w:pPr>
        <w:spacing w:after="0"/>
        <w:jc w:val="both"/>
        <w:rPr>
          <w:sz w:val="24"/>
          <w:szCs w:val="24"/>
        </w:rPr>
      </w:pPr>
      <w:r w:rsidRPr="00233C0F">
        <w:rPr>
          <w:sz w:val="24"/>
          <w:szCs w:val="24"/>
        </w:rPr>
        <w:t xml:space="preserve">Adapted from:  </w:t>
      </w:r>
      <w:hyperlink r:id="rId8" w:history="1">
        <w:r w:rsidRPr="00233C0F">
          <w:rPr>
            <w:rStyle w:val="Hyperlink"/>
            <w:sz w:val="24"/>
            <w:szCs w:val="24"/>
          </w:rPr>
          <w:t>https://www.autismspeaks.org/family-services/tool-kits/transition-tool-kit/legal-matters</w:t>
        </w:r>
      </w:hyperlink>
      <w:r w:rsidR="001260CE">
        <w:rPr>
          <w:rStyle w:val="Hyperlink"/>
          <w:sz w:val="24"/>
          <w:szCs w:val="24"/>
        </w:rPr>
        <w:t>.</w:t>
      </w:r>
    </w:p>
    <w:p w:rsidR="00233C0F" w:rsidRDefault="00233C0F" w:rsidP="00233C0F">
      <w:pPr>
        <w:spacing w:after="0"/>
        <w:ind w:left="360"/>
        <w:jc w:val="both"/>
        <w:rPr>
          <w:sz w:val="24"/>
          <w:szCs w:val="24"/>
        </w:rPr>
      </w:pPr>
    </w:p>
    <w:p w:rsidR="00233C0F" w:rsidRDefault="00233C0F" w:rsidP="005E4307">
      <w:pPr>
        <w:spacing w:after="0"/>
        <w:jc w:val="both"/>
        <w:rPr>
          <w:sz w:val="24"/>
          <w:szCs w:val="24"/>
        </w:rPr>
      </w:pPr>
      <w:r>
        <w:rPr>
          <w:sz w:val="24"/>
          <w:szCs w:val="24"/>
        </w:rPr>
        <w:t xml:space="preserve">Two </w:t>
      </w:r>
      <w:r w:rsidR="009A7ED4">
        <w:rPr>
          <w:sz w:val="24"/>
          <w:szCs w:val="24"/>
        </w:rPr>
        <w:t>publications on</w:t>
      </w:r>
      <w:r>
        <w:rPr>
          <w:sz w:val="24"/>
          <w:szCs w:val="24"/>
        </w:rPr>
        <w:t>line</w:t>
      </w:r>
      <w:r w:rsidR="009A7ED4">
        <w:rPr>
          <w:sz w:val="24"/>
          <w:szCs w:val="24"/>
        </w:rPr>
        <w:t xml:space="preserve"> (they will periodically be referenced in this document)</w:t>
      </w:r>
      <w:r>
        <w:rPr>
          <w:sz w:val="24"/>
          <w:szCs w:val="24"/>
        </w:rPr>
        <w:t xml:space="preserve"> that may be helpful to you </w:t>
      </w:r>
      <w:r w:rsidR="009A7ED4">
        <w:rPr>
          <w:sz w:val="24"/>
          <w:szCs w:val="24"/>
        </w:rPr>
        <w:t xml:space="preserve">during </w:t>
      </w:r>
      <w:r>
        <w:rPr>
          <w:sz w:val="24"/>
          <w:szCs w:val="24"/>
        </w:rPr>
        <w:t xml:space="preserve">this process </w:t>
      </w:r>
      <w:r w:rsidR="009A7ED4">
        <w:rPr>
          <w:sz w:val="24"/>
          <w:szCs w:val="24"/>
        </w:rPr>
        <w:t>are</w:t>
      </w:r>
      <w:r>
        <w:rPr>
          <w:sz w:val="24"/>
          <w:szCs w:val="24"/>
        </w:rPr>
        <w:t xml:space="preserve">:  </w:t>
      </w:r>
    </w:p>
    <w:p w:rsidR="001260CE" w:rsidRDefault="001260CE" w:rsidP="005E4307">
      <w:pPr>
        <w:spacing w:after="0"/>
        <w:jc w:val="both"/>
        <w:rPr>
          <w:sz w:val="24"/>
          <w:szCs w:val="24"/>
        </w:rPr>
      </w:pPr>
    </w:p>
    <w:p w:rsidR="00233C0F" w:rsidRDefault="00233C0F" w:rsidP="00233C0F">
      <w:pPr>
        <w:spacing w:after="0"/>
        <w:ind w:left="360"/>
        <w:jc w:val="both"/>
        <w:rPr>
          <w:sz w:val="24"/>
          <w:szCs w:val="24"/>
        </w:rPr>
      </w:pPr>
      <w:r>
        <w:rPr>
          <w:sz w:val="24"/>
          <w:szCs w:val="24"/>
          <w:u w:val="single"/>
        </w:rPr>
        <w:t>“</w:t>
      </w:r>
      <w:r w:rsidRPr="00233C0F">
        <w:rPr>
          <w:sz w:val="24"/>
          <w:szCs w:val="24"/>
          <w:u w:val="single"/>
        </w:rPr>
        <w:t>Legal Matters to Consider</w:t>
      </w:r>
      <w:r w:rsidRPr="00233C0F">
        <w:rPr>
          <w:sz w:val="24"/>
          <w:szCs w:val="24"/>
        </w:rPr>
        <w:t xml:space="preserve">” written by Autism Speaks: </w:t>
      </w:r>
    </w:p>
    <w:p w:rsidR="00233C0F" w:rsidRPr="00233C0F" w:rsidRDefault="00233C0F" w:rsidP="00233C0F">
      <w:pPr>
        <w:spacing w:after="0"/>
        <w:ind w:left="360"/>
        <w:jc w:val="both"/>
        <w:rPr>
          <w:sz w:val="24"/>
          <w:szCs w:val="24"/>
        </w:rPr>
      </w:pPr>
      <w:r w:rsidRPr="00233C0F">
        <w:rPr>
          <w:sz w:val="24"/>
          <w:szCs w:val="24"/>
        </w:rPr>
        <w:t>https://www.autismspeaks.org/family-services/tool-kits/transition-tool-kit/legal-matters</w:t>
      </w:r>
    </w:p>
    <w:p w:rsidR="00233C0F" w:rsidRPr="00233C0F" w:rsidRDefault="00233C0F" w:rsidP="00233C0F">
      <w:pPr>
        <w:spacing w:after="0"/>
        <w:ind w:left="360"/>
        <w:jc w:val="both"/>
        <w:rPr>
          <w:sz w:val="24"/>
          <w:szCs w:val="24"/>
        </w:rPr>
      </w:pPr>
    </w:p>
    <w:p w:rsidR="00233C0F" w:rsidRDefault="00233C0F" w:rsidP="00233C0F">
      <w:pPr>
        <w:spacing w:after="0"/>
        <w:ind w:left="360"/>
        <w:jc w:val="both"/>
        <w:rPr>
          <w:sz w:val="24"/>
          <w:szCs w:val="24"/>
        </w:rPr>
      </w:pPr>
      <w:r w:rsidRPr="00233C0F">
        <w:rPr>
          <w:sz w:val="24"/>
          <w:szCs w:val="24"/>
        </w:rPr>
        <w:t>“</w:t>
      </w:r>
      <w:r w:rsidRPr="00233C0F">
        <w:rPr>
          <w:sz w:val="24"/>
          <w:szCs w:val="24"/>
          <w:u w:val="single"/>
        </w:rPr>
        <w:t>Caregiving for a Loved One with a Disability</w:t>
      </w:r>
      <w:r>
        <w:rPr>
          <w:sz w:val="24"/>
          <w:szCs w:val="24"/>
        </w:rPr>
        <w:t xml:space="preserve">” written by the </w:t>
      </w:r>
      <w:r w:rsidRPr="00233C0F">
        <w:rPr>
          <w:sz w:val="24"/>
          <w:szCs w:val="24"/>
        </w:rPr>
        <w:t>United Way</w:t>
      </w:r>
      <w:r>
        <w:rPr>
          <w:sz w:val="24"/>
          <w:szCs w:val="24"/>
        </w:rPr>
        <w:t xml:space="preserve">:  </w:t>
      </w:r>
    </w:p>
    <w:p w:rsidR="00233C0F" w:rsidRPr="00233C0F" w:rsidRDefault="00233C0F" w:rsidP="00233C0F">
      <w:pPr>
        <w:spacing w:after="0"/>
        <w:ind w:left="360"/>
        <w:jc w:val="both"/>
        <w:rPr>
          <w:sz w:val="24"/>
          <w:szCs w:val="24"/>
        </w:rPr>
      </w:pPr>
      <w:r w:rsidRPr="00233C0F">
        <w:rPr>
          <w:sz w:val="24"/>
          <w:szCs w:val="24"/>
        </w:rPr>
        <w:t>http://unitedwaynnj.org/documents/14UWCaregi</w:t>
      </w:r>
      <w:r w:rsidR="009A7ED4">
        <w:rPr>
          <w:sz w:val="24"/>
          <w:szCs w:val="24"/>
        </w:rPr>
        <w:t>versPathwaysInside_SectionB.pdf</w:t>
      </w:r>
    </w:p>
    <w:p w:rsidR="001260CE" w:rsidRDefault="001260CE" w:rsidP="00233C0F">
      <w:pPr>
        <w:pStyle w:val="ListParagraph"/>
        <w:spacing w:after="0"/>
        <w:jc w:val="both"/>
        <w:rPr>
          <w:sz w:val="24"/>
          <w:szCs w:val="24"/>
        </w:rPr>
      </w:pPr>
    </w:p>
    <w:p w:rsidR="00510A96" w:rsidRPr="00771C11" w:rsidRDefault="00510A96" w:rsidP="00771C11">
      <w:pPr>
        <w:pStyle w:val="ListParagraph"/>
        <w:numPr>
          <w:ilvl w:val="0"/>
          <w:numId w:val="4"/>
        </w:numPr>
        <w:spacing w:after="0"/>
        <w:jc w:val="both"/>
        <w:rPr>
          <w:b/>
          <w:sz w:val="24"/>
          <w:szCs w:val="24"/>
          <w:u w:val="single"/>
        </w:rPr>
      </w:pPr>
      <w:r w:rsidRPr="00771C11">
        <w:rPr>
          <w:b/>
          <w:sz w:val="24"/>
          <w:szCs w:val="24"/>
          <w:u w:val="single"/>
        </w:rPr>
        <w:t>Power of Attorney</w:t>
      </w:r>
      <w:r w:rsidR="00244126" w:rsidRPr="00771C11">
        <w:rPr>
          <w:b/>
          <w:sz w:val="24"/>
          <w:szCs w:val="24"/>
          <w:u w:val="single"/>
        </w:rPr>
        <w:t xml:space="preserve">:  </w:t>
      </w:r>
    </w:p>
    <w:p w:rsidR="00244126" w:rsidRDefault="009A7ED4" w:rsidP="005E4307">
      <w:pPr>
        <w:spacing w:after="0"/>
        <w:jc w:val="both"/>
        <w:rPr>
          <w:sz w:val="24"/>
          <w:szCs w:val="24"/>
        </w:rPr>
      </w:pPr>
      <w:r>
        <w:rPr>
          <w:sz w:val="24"/>
          <w:szCs w:val="24"/>
        </w:rPr>
        <w:t>“</w:t>
      </w:r>
      <w:r w:rsidR="00244126" w:rsidRPr="00244126">
        <w:rPr>
          <w:sz w:val="24"/>
          <w:szCs w:val="24"/>
        </w:rPr>
        <w:t>A power of attorney is a legal document transferring decision-making authority to a person designated by your loved one in advance. The power can be related to the management of your loved</w:t>
      </w:r>
      <w:r>
        <w:rPr>
          <w:sz w:val="24"/>
          <w:szCs w:val="24"/>
        </w:rPr>
        <w:t xml:space="preserve"> </w:t>
      </w:r>
      <w:r w:rsidR="00244126" w:rsidRPr="00244126">
        <w:rPr>
          <w:sz w:val="24"/>
          <w:szCs w:val="24"/>
        </w:rPr>
        <w:t>one’s property or related to decisions about medical treatment.</w:t>
      </w:r>
    </w:p>
    <w:p w:rsidR="009A7ED4" w:rsidRPr="00244126" w:rsidRDefault="009A7ED4" w:rsidP="009A7ED4">
      <w:pPr>
        <w:spacing w:after="0"/>
        <w:ind w:left="360"/>
        <w:jc w:val="both"/>
        <w:rPr>
          <w:sz w:val="24"/>
          <w:szCs w:val="24"/>
        </w:rPr>
      </w:pPr>
    </w:p>
    <w:p w:rsidR="0067324E" w:rsidRDefault="00244126" w:rsidP="0067324E">
      <w:pPr>
        <w:spacing w:after="0"/>
        <w:rPr>
          <w:sz w:val="24"/>
          <w:szCs w:val="24"/>
        </w:rPr>
      </w:pPr>
      <w:r w:rsidRPr="00244126">
        <w:rPr>
          <w:sz w:val="24"/>
          <w:szCs w:val="24"/>
        </w:rPr>
        <w:t>A “durable” power of attorney goes into effect when your loved one signs it and stays in effect for their</w:t>
      </w:r>
      <w:r w:rsidR="005E4307">
        <w:rPr>
          <w:sz w:val="24"/>
          <w:szCs w:val="24"/>
        </w:rPr>
        <w:t xml:space="preserve"> </w:t>
      </w:r>
      <w:r w:rsidRPr="00244126">
        <w:rPr>
          <w:sz w:val="24"/>
          <w:szCs w:val="24"/>
        </w:rPr>
        <w:t>lifetime unless they cancel it. Your loved one must put specific language in the document stating that</w:t>
      </w:r>
      <w:r w:rsidR="009A7ED4">
        <w:rPr>
          <w:sz w:val="24"/>
          <w:szCs w:val="24"/>
        </w:rPr>
        <w:t xml:space="preserve"> </w:t>
      </w:r>
      <w:r w:rsidRPr="00244126">
        <w:rPr>
          <w:sz w:val="24"/>
          <w:szCs w:val="24"/>
        </w:rPr>
        <w:t>they want their agent’s power to stay in effect even if they become incapacitated. A “springing” power</w:t>
      </w:r>
      <w:r w:rsidR="009A7ED4">
        <w:rPr>
          <w:sz w:val="24"/>
          <w:szCs w:val="24"/>
        </w:rPr>
        <w:t xml:space="preserve"> </w:t>
      </w:r>
      <w:r w:rsidRPr="00244126">
        <w:rPr>
          <w:sz w:val="24"/>
          <w:szCs w:val="24"/>
        </w:rPr>
        <w:t>of attorney is another option, but this document only becomes effective when a specific event happens,</w:t>
      </w:r>
      <w:r w:rsidR="009A7ED4">
        <w:rPr>
          <w:sz w:val="24"/>
          <w:szCs w:val="24"/>
        </w:rPr>
        <w:t xml:space="preserve"> </w:t>
      </w:r>
      <w:r w:rsidRPr="00244126">
        <w:rPr>
          <w:sz w:val="24"/>
          <w:szCs w:val="24"/>
        </w:rPr>
        <w:t>such as when your loved one becomes incapacitated. Your attorney must carefully draft a “springing”</w:t>
      </w:r>
      <w:r w:rsidR="009A7ED4">
        <w:rPr>
          <w:sz w:val="24"/>
          <w:szCs w:val="24"/>
        </w:rPr>
        <w:t xml:space="preserve"> </w:t>
      </w:r>
      <w:r w:rsidRPr="00244126">
        <w:rPr>
          <w:sz w:val="24"/>
          <w:szCs w:val="24"/>
        </w:rPr>
        <w:t>power of attorney to avoid any difficulty in determining exactly when the “springing” event has happened.</w:t>
      </w:r>
      <w:r w:rsidR="009A7ED4">
        <w:rPr>
          <w:sz w:val="24"/>
          <w:szCs w:val="24"/>
        </w:rPr>
        <w:t xml:space="preserve"> </w:t>
      </w:r>
      <w:r w:rsidRPr="00244126">
        <w:rPr>
          <w:sz w:val="24"/>
          <w:szCs w:val="24"/>
        </w:rPr>
        <w:t xml:space="preserve">Unlike many other uses of the term “disability,” </w:t>
      </w:r>
      <w:r w:rsidR="0067324E">
        <w:rPr>
          <w:sz w:val="24"/>
          <w:szCs w:val="24"/>
        </w:rPr>
        <w:t>(</w:t>
      </w:r>
      <w:r w:rsidRPr="00244126">
        <w:rPr>
          <w:sz w:val="24"/>
          <w:szCs w:val="24"/>
        </w:rPr>
        <w:t>which might refer to a physical handicap, when the term is</w:t>
      </w:r>
      <w:r w:rsidR="009A7ED4">
        <w:rPr>
          <w:sz w:val="24"/>
          <w:szCs w:val="24"/>
        </w:rPr>
        <w:t xml:space="preserve"> </w:t>
      </w:r>
      <w:r w:rsidRPr="00244126">
        <w:rPr>
          <w:sz w:val="24"/>
          <w:szCs w:val="24"/>
        </w:rPr>
        <w:t xml:space="preserve">used within a </w:t>
      </w:r>
      <w:r w:rsidR="0067324E">
        <w:rPr>
          <w:sz w:val="24"/>
          <w:szCs w:val="24"/>
        </w:rPr>
        <w:t>P</w:t>
      </w:r>
      <w:r w:rsidRPr="00244126">
        <w:rPr>
          <w:sz w:val="24"/>
          <w:szCs w:val="24"/>
        </w:rPr>
        <w:t xml:space="preserve">ower of </w:t>
      </w:r>
    </w:p>
    <w:p w:rsidR="0067324E" w:rsidRDefault="0067324E" w:rsidP="005E4307">
      <w:pPr>
        <w:spacing w:after="0"/>
        <w:jc w:val="both"/>
        <w:rPr>
          <w:sz w:val="24"/>
          <w:szCs w:val="24"/>
        </w:rPr>
      </w:pPr>
    </w:p>
    <w:p w:rsidR="009A7ED4" w:rsidRDefault="0067324E" w:rsidP="005E4307">
      <w:pPr>
        <w:spacing w:after="0"/>
        <w:jc w:val="both"/>
        <w:rPr>
          <w:sz w:val="24"/>
          <w:szCs w:val="24"/>
        </w:rPr>
      </w:pPr>
      <w:r w:rsidRPr="00244126">
        <w:rPr>
          <w:sz w:val="24"/>
          <w:szCs w:val="24"/>
        </w:rPr>
        <w:t>A</w:t>
      </w:r>
      <w:r w:rsidR="00244126" w:rsidRPr="00244126">
        <w:rPr>
          <w:sz w:val="24"/>
          <w:szCs w:val="24"/>
        </w:rPr>
        <w:t>ttorney</w:t>
      </w:r>
      <w:r>
        <w:rPr>
          <w:sz w:val="24"/>
          <w:szCs w:val="24"/>
        </w:rPr>
        <w:t>)</w:t>
      </w:r>
      <w:r w:rsidR="001260CE">
        <w:rPr>
          <w:sz w:val="24"/>
          <w:szCs w:val="24"/>
        </w:rPr>
        <w:t>,</w:t>
      </w:r>
      <w:r w:rsidR="00244126" w:rsidRPr="00244126">
        <w:rPr>
          <w:sz w:val="24"/>
          <w:szCs w:val="24"/>
        </w:rPr>
        <w:t xml:space="preserve"> “disability” means lacking mental capability to manage property or make</w:t>
      </w:r>
      <w:r w:rsidR="009A7ED4">
        <w:rPr>
          <w:sz w:val="24"/>
          <w:szCs w:val="24"/>
        </w:rPr>
        <w:t xml:space="preserve"> </w:t>
      </w:r>
      <w:r w:rsidR="00244126" w:rsidRPr="00244126">
        <w:rPr>
          <w:sz w:val="24"/>
          <w:szCs w:val="24"/>
        </w:rPr>
        <w:t>d</w:t>
      </w:r>
      <w:r w:rsidR="001260CE">
        <w:rPr>
          <w:sz w:val="24"/>
          <w:szCs w:val="24"/>
        </w:rPr>
        <w:t>ecisions about medical treatment….</w:t>
      </w:r>
      <w:r w:rsidR="00244126" w:rsidRPr="00244126">
        <w:rPr>
          <w:sz w:val="24"/>
          <w:szCs w:val="24"/>
        </w:rPr>
        <w:t xml:space="preserve">Caregivers should be aware of what, who, and where </w:t>
      </w:r>
      <w:r>
        <w:rPr>
          <w:sz w:val="24"/>
          <w:szCs w:val="24"/>
        </w:rPr>
        <w:t>P</w:t>
      </w:r>
      <w:r w:rsidR="00244126" w:rsidRPr="00244126">
        <w:rPr>
          <w:sz w:val="24"/>
          <w:szCs w:val="24"/>
        </w:rPr>
        <w:t xml:space="preserve">owers of </w:t>
      </w:r>
      <w:r>
        <w:rPr>
          <w:sz w:val="24"/>
          <w:szCs w:val="24"/>
        </w:rPr>
        <w:t>A</w:t>
      </w:r>
      <w:r w:rsidR="00244126" w:rsidRPr="00244126">
        <w:rPr>
          <w:sz w:val="24"/>
          <w:szCs w:val="24"/>
        </w:rPr>
        <w:t>ttorney have been provided. These</w:t>
      </w:r>
      <w:r w:rsidR="009A7ED4">
        <w:rPr>
          <w:sz w:val="24"/>
          <w:szCs w:val="24"/>
        </w:rPr>
        <w:t xml:space="preserve"> </w:t>
      </w:r>
      <w:r w:rsidR="00244126" w:rsidRPr="00244126">
        <w:rPr>
          <w:sz w:val="24"/>
          <w:szCs w:val="24"/>
        </w:rPr>
        <w:t>documents should be current, accessible, and understood by the caregiver.</w:t>
      </w:r>
      <w:r w:rsidR="009A7ED4">
        <w:rPr>
          <w:sz w:val="24"/>
          <w:szCs w:val="24"/>
        </w:rPr>
        <w:t>”</w:t>
      </w:r>
    </w:p>
    <w:p w:rsidR="00244126" w:rsidRDefault="009A7ED4" w:rsidP="005E4307">
      <w:pPr>
        <w:spacing w:after="0"/>
        <w:jc w:val="both"/>
        <w:rPr>
          <w:sz w:val="24"/>
          <w:szCs w:val="24"/>
        </w:rPr>
      </w:pPr>
      <w:r>
        <w:rPr>
          <w:sz w:val="24"/>
          <w:szCs w:val="24"/>
        </w:rPr>
        <w:t xml:space="preserve">Adapted from </w:t>
      </w:r>
      <w:hyperlink r:id="rId9" w:history="1">
        <w:r w:rsidRPr="00E2178E">
          <w:rPr>
            <w:rStyle w:val="Hyperlink"/>
            <w:sz w:val="24"/>
            <w:szCs w:val="24"/>
          </w:rPr>
          <w:t>http://unitedwaynnj.org/documents/14UWCaregiversPathwaysInside_SectionB.pdf</w:t>
        </w:r>
      </w:hyperlink>
    </w:p>
    <w:p w:rsidR="001260CE" w:rsidRDefault="001260CE" w:rsidP="009A7ED4">
      <w:pPr>
        <w:spacing w:after="0"/>
        <w:ind w:left="360"/>
        <w:jc w:val="both"/>
        <w:rPr>
          <w:sz w:val="24"/>
          <w:szCs w:val="24"/>
        </w:rPr>
      </w:pPr>
    </w:p>
    <w:p w:rsidR="00510A96" w:rsidRPr="00357C95" w:rsidRDefault="00357C95" w:rsidP="00771C11">
      <w:pPr>
        <w:pStyle w:val="ListParagraph"/>
        <w:numPr>
          <w:ilvl w:val="0"/>
          <w:numId w:val="4"/>
        </w:numPr>
        <w:spacing w:after="0"/>
        <w:jc w:val="both"/>
        <w:rPr>
          <w:b/>
          <w:sz w:val="24"/>
          <w:szCs w:val="24"/>
          <w:u w:val="single"/>
        </w:rPr>
      </w:pPr>
      <w:r>
        <w:rPr>
          <w:b/>
          <w:sz w:val="24"/>
          <w:szCs w:val="24"/>
          <w:u w:val="single"/>
        </w:rPr>
        <w:t>W</w:t>
      </w:r>
      <w:r w:rsidR="00510A96" w:rsidRPr="00357C95">
        <w:rPr>
          <w:b/>
          <w:sz w:val="24"/>
          <w:szCs w:val="24"/>
          <w:u w:val="single"/>
        </w:rPr>
        <w:t>ills</w:t>
      </w:r>
    </w:p>
    <w:p w:rsidR="00244126" w:rsidRDefault="00357C95" w:rsidP="005E4307">
      <w:pPr>
        <w:spacing w:after="0"/>
        <w:jc w:val="both"/>
        <w:rPr>
          <w:sz w:val="24"/>
          <w:szCs w:val="24"/>
        </w:rPr>
      </w:pPr>
      <w:r>
        <w:rPr>
          <w:sz w:val="24"/>
          <w:szCs w:val="24"/>
        </w:rPr>
        <w:t>A “</w:t>
      </w:r>
      <w:r w:rsidRPr="001260CE">
        <w:rPr>
          <w:sz w:val="24"/>
          <w:szCs w:val="24"/>
          <w:u w:val="single"/>
        </w:rPr>
        <w:t>L</w:t>
      </w:r>
      <w:r w:rsidR="00244126" w:rsidRPr="001260CE">
        <w:rPr>
          <w:sz w:val="24"/>
          <w:szCs w:val="24"/>
          <w:u w:val="single"/>
        </w:rPr>
        <w:t>iving Will</w:t>
      </w:r>
      <w:r>
        <w:rPr>
          <w:sz w:val="24"/>
          <w:szCs w:val="24"/>
        </w:rPr>
        <w:t>” “</w:t>
      </w:r>
      <w:r w:rsidR="00244126" w:rsidRPr="00244126">
        <w:rPr>
          <w:sz w:val="24"/>
          <w:szCs w:val="24"/>
        </w:rPr>
        <w:t>is a type of directive providing comprehensive instruction as to the</w:t>
      </w:r>
      <w:r>
        <w:rPr>
          <w:sz w:val="24"/>
          <w:szCs w:val="24"/>
        </w:rPr>
        <w:t xml:space="preserve"> </w:t>
      </w:r>
      <w:r w:rsidR="00244126" w:rsidRPr="00244126">
        <w:rPr>
          <w:sz w:val="24"/>
          <w:szCs w:val="24"/>
        </w:rPr>
        <w:t>medical situations where a patient would want to be kept alive and what measures should or should not</w:t>
      </w:r>
      <w:r>
        <w:rPr>
          <w:sz w:val="24"/>
          <w:szCs w:val="24"/>
        </w:rPr>
        <w:t xml:space="preserve"> </w:t>
      </w:r>
      <w:r w:rsidR="00244126" w:rsidRPr="00244126">
        <w:rPr>
          <w:sz w:val="24"/>
          <w:szCs w:val="24"/>
        </w:rPr>
        <w:t>be used to prolong life or delay death.</w:t>
      </w:r>
      <w:r>
        <w:rPr>
          <w:sz w:val="24"/>
          <w:szCs w:val="24"/>
        </w:rPr>
        <w:t xml:space="preserve"> </w:t>
      </w:r>
      <w:r w:rsidR="001260CE">
        <w:rPr>
          <w:sz w:val="24"/>
          <w:szCs w:val="24"/>
        </w:rPr>
        <w:t xml:space="preserve"> </w:t>
      </w:r>
      <w:r w:rsidR="00244126" w:rsidRPr="00244126">
        <w:rPr>
          <w:sz w:val="24"/>
          <w:szCs w:val="24"/>
        </w:rPr>
        <w:t>A living will is a critical legal document for you, the caregiver, as it clearly articulates the wishes of your</w:t>
      </w:r>
      <w:r>
        <w:rPr>
          <w:sz w:val="24"/>
          <w:szCs w:val="24"/>
        </w:rPr>
        <w:t xml:space="preserve"> </w:t>
      </w:r>
      <w:r w:rsidR="00244126" w:rsidRPr="00244126">
        <w:rPr>
          <w:sz w:val="24"/>
          <w:szCs w:val="24"/>
        </w:rPr>
        <w:t>loved one. Without such instruction you, as the caregiver, could be left speculating as to how, when, and</w:t>
      </w:r>
      <w:r>
        <w:rPr>
          <w:sz w:val="24"/>
          <w:szCs w:val="24"/>
        </w:rPr>
        <w:t xml:space="preserve"> </w:t>
      </w:r>
      <w:r w:rsidR="00244126" w:rsidRPr="00244126">
        <w:rPr>
          <w:sz w:val="24"/>
          <w:szCs w:val="24"/>
        </w:rPr>
        <w:t>to what extent your loved one wants medical means to continue or not continue his or her life. Your loved</w:t>
      </w:r>
      <w:r>
        <w:rPr>
          <w:sz w:val="24"/>
          <w:szCs w:val="24"/>
        </w:rPr>
        <w:t xml:space="preserve"> </w:t>
      </w:r>
      <w:r w:rsidR="00244126" w:rsidRPr="00244126">
        <w:rPr>
          <w:sz w:val="24"/>
          <w:szCs w:val="24"/>
        </w:rPr>
        <w:t>one’s guidance is most instructive and important. His or her directions go a long way to help ease your</w:t>
      </w:r>
      <w:r>
        <w:rPr>
          <w:sz w:val="24"/>
          <w:szCs w:val="24"/>
        </w:rPr>
        <w:t xml:space="preserve"> </w:t>
      </w:r>
      <w:r w:rsidR="00244126" w:rsidRPr="00244126">
        <w:rPr>
          <w:sz w:val="24"/>
          <w:szCs w:val="24"/>
        </w:rPr>
        <w:t>burden in carrying out decisions that your loved one may not be able to make independently.</w:t>
      </w:r>
    </w:p>
    <w:p w:rsidR="00357C95" w:rsidRPr="00244126" w:rsidRDefault="00357C95" w:rsidP="00233C0F">
      <w:pPr>
        <w:spacing w:after="0"/>
        <w:ind w:left="360"/>
        <w:jc w:val="both"/>
        <w:rPr>
          <w:sz w:val="24"/>
          <w:szCs w:val="24"/>
        </w:rPr>
      </w:pPr>
    </w:p>
    <w:p w:rsidR="00244126" w:rsidRPr="00244126" w:rsidRDefault="00357C95" w:rsidP="005E4307">
      <w:pPr>
        <w:spacing w:after="0"/>
        <w:jc w:val="both"/>
        <w:rPr>
          <w:sz w:val="24"/>
          <w:szCs w:val="24"/>
        </w:rPr>
      </w:pPr>
      <w:r>
        <w:rPr>
          <w:sz w:val="24"/>
          <w:szCs w:val="24"/>
        </w:rPr>
        <w:t>A “</w:t>
      </w:r>
      <w:r w:rsidR="00244126" w:rsidRPr="001260CE">
        <w:rPr>
          <w:sz w:val="24"/>
          <w:szCs w:val="24"/>
          <w:u w:val="single"/>
        </w:rPr>
        <w:t>Will</w:t>
      </w:r>
      <w:r>
        <w:rPr>
          <w:sz w:val="24"/>
          <w:szCs w:val="24"/>
        </w:rPr>
        <w:t xml:space="preserve">” </w:t>
      </w:r>
      <w:r w:rsidR="00244126" w:rsidRPr="00244126">
        <w:rPr>
          <w:sz w:val="24"/>
          <w:szCs w:val="24"/>
        </w:rPr>
        <w:t>is the written statement of a person’s wishes as to the disposition o</w:t>
      </w:r>
      <w:r w:rsidR="005E4307">
        <w:rPr>
          <w:sz w:val="24"/>
          <w:szCs w:val="24"/>
        </w:rPr>
        <w:t xml:space="preserve">f his or her property following </w:t>
      </w:r>
      <w:r>
        <w:rPr>
          <w:sz w:val="24"/>
          <w:szCs w:val="24"/>
        </w:rPr>
        <w:t>death…</w:t>
      </w:r>
      <w:r w:rsidR="00244126" w:rsidRPr="00244126">
        <w:rPr>
          <w:sz w:val="24"/>
          <w:szCs w:val="24"/>
        </w:rPr>
        <w:t>Up until death</w:t>
      </w:r>
      <w:r>
        <w:rPr>
          <w:sz w:val="24"/>
          <w:szCs w:val="24"/>
        </w:rPr>
        <w:t>…</w:t>
      </w:r>
      <w:r w:rsidR="00244126" w:rsidRPr="00244126">
        <w:rPr>
          <w:sz w:val="24"/>
          <w:szCs w:val="24"/>
        </w:rPr>
        <w:t>a will</w:t>
      </w:r>
      <w:r>
        <w:rPr>
          <w:sz w:val="24"/>
          <w:szCs w:val="24"/>
        </w:rPr>
        <w:t xml:space="preserve"> </w:t>
      </w:r>
      <w:r w:rsidR="00244126" w:rsidRPr="00244126">
        <w:rPr>
          <w:sz w:val="24"/>
          <w:szCs w:val="24"/>
        </w:rPr>
        <w:t>can be amended or revoked</w:t>
      </w:r>
      <w:r>
        <w:rPr>
          <w:sz w:val="24"/>
          <w:szCs w:val="24"/>
        </w:rPr>
        <w:t>…</w:t>
      </w:r>
      <w:r w:rsidR="00244126" w:rsidRPr="00244126">
        <w:rPr>
          <w:sz w:val="24"/>
          <w:szCs w:val="24"/>
        </w:rPr>
        <w:t>To make a valid will, the person must possess the mental capacity to</w:t>
      </w:r>
      <w:r>
        <w:rPr>
          <w:sz w:val="24"/>
          <w:szCs w:val="24"/>
        </w:rPr>
        <w:t xml:space="preserve"> </w:t>
      </w:r>
      <w:r w:rsidR="00244126" w:rsidRPr="00244126">
        <w:rPr>
          <w:sz w:val="24"/>
          <w:szCs w:val="24"/>
        </w:rPr>
        <w:t>know what he</w:t>
      </w:r>
      <w:r>
        <w:rPr>
          <w:sz w:val="24"/>
          <w:szCs w:val="24"/>
        </w:rPr>
        <w:t>/</w:t>
      </w:r>
      <w:r w:rsidR="00244126" w:rsidRPr="00244126">
        <w:rPr>
          <w:sz w:val="24"/>
          <w:szCs w:val="24"/>
        </w:rPr>
        <w:t>she is doing. It is not an excessively high standard of “awareness” but does require</w:t>
      </w:r>
      <w:r>
        <w:rPr>
          <w:sz w:val="24"/>
          <w:szCs w:val="24"/>
        </w:rPr>
        <w:t xml:space="preserve"> </w:t>
      </w:r>
      <w:r w:rsidR="00244126" w:rsidRPr="00244126">
        <w:rPr>
          <w:sz w:val="24"/>
          <w:szCs w:val="24"/>
        </w:rPr>
        <w:t xml:space="preserve">awareness of some essential facts. </w:t>
      </w:r>
      <w:r>
        <w:rPr>
          <w:sz w:val="24"/>
          <w:szCs w:val="24"/>
        </w:rPr>
        <w:t xml:space="preserve"> </w:t>
      </w:r>
      <w:r w:rsidR="00244126" w:rsidRPr="00244126">
        <w:rPr>
          <w:sz w:val="24"/>
          <w:szCs w:val="24"/>
        </w:rPr>
        <w:t>A will accomplishes a number of important issues: a) a will allows for the nomination of an executor;</w:t>
      </w:r>
      <w:r w:rsidR="005E4307">
        <w:rPr>
          <w:sz w:val="24"/>
          <w:szCs w:val="24"/>
        </w:rPr>
        <w:t xml:space="preserve"> </w:t>
      </w:r>
      <w:r w:rsidR="00244126" w:rsidRPr="00244126">
        <w:rPr>
          <w:sz w:val="24"/>
          <w:szCs w:val="24"/>
        </w:rPr>
        <w:t>without a will, the state would determine who is to serve as executor of your loved one’s estate; b) a will</w:t>
      </w:r>
      <w:r>
        <w:rPr>
          <w:sz w:val="24"/>
          <w:szCs w:val="24"/>
        </w:rPr>
        <w:t xml:space="preserve"> </w:t>
      </w:r>
      <w:r w:rsidR="00244126" w:rsidRPr="00244126">
        <w:rPr>
          <w:sz w:val="24"/>
          <w:szCs w:val="24"/>
        </w:rPr>
        <w:t>avoids “intestacy.” Intestacy is where, in the absence of a will, state law dictates who inherits a person’s</w:t>
      </w:r>
      <w:r>
        <w:rPr>
          <w:sz w:val="24"/>
          <w:szCs w:val="24"/>
        </w:rPr>
        <w:t xml:space="preserve"> </w:t>
      </w:r>
      <w:r w:rsidR="00244126" w:rsidRPr="00244126">
        <w:rPr>
          <w:sz w:val="24"/>
          <w:szCs w:val="24"/>
        </w:rPr>
        <w:t>probate assets; c) a will allows a person to define who gets what property. Often a person wants to</w:t>
      </w:r>
      <w:r>
        <w:rPr>
          <w:sz w:val="24"/>
          <w:szCs w:val="24"/>
        </w:rPr>
        <w:t xml:space="preserve"> </w:t>
      </w:r>
      <w:r w:rsidR="00244126" w:rsidRPr="00244126">
        <w:rPr>
          <w:sz w:val="24"/>
          <w:szCs w:val="24"/>
        </w:rPr>
        <w:t>provide a specific person with a specific item of property. A will allows for such special bequests. A</w:t>
      </w:r>
      <w:r>
        <w:rPr>
          <w:sz w:val="24"/>
          <w:szCs w:val="24"/>
        </w:rPr>
        <w:t xml:space="preserve"> </w:t>
      </w:r>
      <w:r w:rsidR="00244126" w:rsidRPr="00244126">
        <w:rPr>
          <w:sz w:val="24"/>
          <w:szCs w:val="24"/>
        </w:rPr>
        <w:t>person may want to distribute property unequally to children, as children often have different needs; a</w:t>
      </w:r>
      <w:r>
        <w:rPr>
          <w:sz w:val="24"/>
          <w:szCs w:val="24"/>
        </w:rPr>
        <w:t xml:space="preserve"> </w:t>
      </w:r>
      <w:r w:rsidR="00244126" w:rsidRPr="00244126">
        <w:rPr>
          <w:sz w:val="24"/>
          <w:szCs w:val="24"/>
        </w:rPr>
        <w:t>will allows for such unequal distributions. A person may want to disinherit a natural heir; a will allows for</w:t>
      </w:r>
      <w:r>
        <w:rPr>
          <w:sz w:val="24"/>
          <w:szCs w:val="24"/>
        </w:rPr>
        <w:t xml:space="preserve"> </w:t>
      </w:r>
      <w:r w:rsidR="00244126" w:rsidRPr="00244126">
        <w:rPr>
          <w:sz w:val="24"/>
          <w:szCs w:val="24"/>
        </w:rPr>
        <w:t>disinheritance; d) a will allows for the nomination of a guardian or trustee, if the person dies with</w:t>
      </w:r>
      <w:r>
        <w:rPr>
          <w:sz w:val="24"/>
          <w:szCs w:val="24"/>
        </w:rPr>
        <w:t xml:space="preserve"> </w:t>
      </w:r>
      <w:r w:rsidR="00244126" w:rsidRPr="00244126">
        <w:rPr>
          <w:sz w:val="24"/>
          <w:szCs w:val="24"/>
        </w:rPr>
        <w:t>minor children.</w:t>
      </w:r>
    </w:p>
    <w:p w:rsidR="00244126" w:rsidRDefault="00357C95" w:rsidP="005E4307">
      <w:pPr>
        <w:spacing w:after="0"/>
        <w:jc w:val="both"/>
        <w:rPr>
          <w:sz w:val="24"/>
          <w:szCs w:val="24"/>
        </w:rPr>
      </w:pPr>
      <w:r>
        <w:rPr>
          <w:sz w:val="24"/>
          <w:szCs w:val="24"/>
        </w:rPr>
        <w:t xml:space="preserve">Adapted from:  </w:t>
      </w:r>
      <w:hyperlink r:id="rId10" w:history="1">
        <w:r w:rsidRPr="00E2178E">
          <w:rPr>
            <w:rStyle w:val="Hyperlink"/>
            <w:sz w:val="24"/>
            <w:szCs w:val="24"/>
          </w:rPr>
          <w:t>http://unitedwaynnj.org/documents/14UWCaregiversPathwaysInside_SectionB.pdf</w:t>
        </w:r>
      </w:hyperlink>
    </w:p>
    <w:p w:rsidR="001260CE" w:rsidRPr="00510A96" w:rsidRDefault="001260CE" w:rsidP="00233C0F">
      <w:pPr>
        <w:spacing w:after="0"/>
        <w:ind w:left="360"/>
        <w:jc w:val="both"/>
        <w:rPr>
          <w:sz w:val="24"/>
          <w:szCs w:val="24"/>
        </w:rPr>
      </w:pPr>
    </w:p>
    <w:p w:rsidR="00510A96" w:rsidRPr="00771C11" w:rsidRDefault="00510A96" w:rsidP="00771C11">
      <w:pPr>
        <w:pStyle w:val="ListParagraph"/>
        <w:numPr>
          <w:ilvl w:val="0"/>
          <w:numId w:val="4"/>
        </w:numPr>
        <w:spacing w:after="0"/>
        <w:jc w:val="both"/>
        <w:rPr>
          <w:sz w:val="24"/>
          <w:szCs w:val="24"/>
        </w:rPr>
      </w:pPr>
      <w:r w:rsidRPr="00771C11">
        <w:rPr>
          <w:b/>
          <w:sz w:val="24"/>
          <w:szCs w:val="24"/>
          <w:u w:val="single"/>
        </w:rPr>
        <w:t>Trusts</w:t>
      </w:r>
    </w:p>
    <w:p w:rsidR="00244126" w:rsidRPr="00244126" w:rsidRDefault="00357C95" w:rsidP="005E4307">
      <w:pPr>
        <w:spacing w:after="0"/>
        <w:jc w:val="both"/>
        <w:rPr>
          <w:sz w:val="24"/>
          <w:szCs w:val="24"/>
        </w:rPr>
      </w:pPr>
      <w:r>
        <w:rPr>
          <w:sz w:val="24"/>
          <w:szCs w:val="24"/>
        </w:rPr>
        <w:t>“</w:t>
      </w:r>
      <w:r w:rsidR="001260CE">
        <w:rPr>
          <w:sz w:val="24"/>
          <w:szCs w:val="24"/>
        </w:rPr>
        <w:t xml:space="preserve">A trust is a contractual third </w:t>
      </w:r>
      <w:r w:rsidR="00244126" w:rsidRPr="00244126">
        <w:rPr>
          <w:sz w:val="24"/>
          <w:szCs w:val="24"/>
        </w:rPr>
        <w:t>party arrangement where one person transfers property to another person to</w:t>
      </w:r>
      <w:r>
        <w:rPr>
          <w:sz w:val="24"/>
          <w:szCs w:val="24"/>
        </w:rPr>
        <w:t xml:space="preserve"> </w:t>
      </w:r>
      <w:r w:rsidR="00244126" w:rsidRPr="00244126">
        <w:rPr>
          <w:sz w:val="24"/>
          <w:szCs w:val="24"/>
        </w:rPr>
        <w:t>hold in trust for the benefit of a third person. While that may sound confu</w:t>
      </w:r>
      <w:r w:rsidR="005E4307">
        <w:rPr>
          <w:sz w:val="24"/>
          <w:szCs w:val="24"/>
        </w:rPr>
        <w:t xml:space="preserve">sing, a properly designed trust </w:t>
      </w:r>
      <w:r w:rsidR="00244126" w:rsidRPr="00244126">
        <w:rPr>
          <w:sz w:val="24"/>
          <w:szCs w:val="24"/>
        </w:rPr>
        <w:t>accomplishes as much as a will, while providing a greater flexibility for life</w:t>
      </w:r>
      <w:r w:rsidR="005E4307">
        <w:rPr>
          <w:sz w:val="24"/>
          <w:szCs w:val="24"/>
        </w:rPr>
        <w:t xml:space="preserve"> and estate planning. A trust </w:t>
      </w:r>
      <w:r w:rsidR="00244126" w:rsidRPr="00244126">
        <w:rPr>
          <w:sz w:val="24"/>
          <w:szCs w:val="24"/>
        </w:rPr>
        <w:t xml:space="preserve">may be “revocable” or “irrevocable.” A trust may be created while your loved </w:t>
      </w:r>
      <w:r w:rsidR="005E4307">
        <w:rPr>
          <w:sz w:val="24"/>
          <w:szCs w:val="24"/>
        </w:rPr>
        <w:t xml:space="preserve">one is living (living trust) or </w:t>
      </w:r>
      <w:r w:rsidR="00244126" w:rsidRPr="00244126">
        <w:rPr>
          <w:sz w:val="24"/>
          <w:szCs w:val="24"/>
        </w:rPr>
        <w:t>created via a will (testamentary trust).</w:t>
      </w:r>
    </w:p>
    <w:p w:rsidR="00357C95" w:rsidRDefault="00357C95" w:rsidP="00233C0F">
      <w:pPr>
        <w:spacing w:after="0"/>
        <w:ind w:left="360"/>
        <w:jc w:val="both"/>
        <w:rPr>
          <w:sz w:val="24"/>
          <w:szCs w:val="24"/>
          <w:u w:val="single"/>
        </w:rPr>
      </w:pPr>
    </w:p>
    <w:p w:rsidR="00244126" w:rsidRPr="00161472" w:rsidRDefault="00244126" w:rsidP="00161472">
      <w:pPr>
        <w:spacing w:after="0"/>
        <w:rPr>
          <w:sz w:val="24"/>
          <w:szCs w:val="24"/>
          <w:u w:val="single"/>
        </w:rPr>
      </w:pPr>
      <w:r w:rsidRPr="00161472">
        <w:rPr>
          <w:sz w:val="24"/>
          <w:szCs w:val="24"/>
          <w:u w:val="single"/>
        </w:rPr>
        <w:t>Irrevocable Trust</w:t>
      </w:r>
    </w:p>
    <w:p w:rsidR="00244126" w:rsidRPr="00244126" w:rsidRDefault="00244126" w:rsidP="00161472">
      <w:pPr>
        <w:spacing w:after="0"/>
        <w:jc w:val="both"/>
        <w:rPr>
          <w:sz w:val="24"/>
          <w:szCs w:val="24"/>
        </w:rPr>
      </w:pPr>
      <w:r w:rsidRPr="00244126">
        <w:rPr>
          <w:sz w:val="24"/>
          <w:szCs w:val="24"/>
        </w:rPr>
        <w:t>An irrevocable trust cannot be amended or changed. The person transferri</w:t>
      </w:r>
      <w:r w:rsidR="005E4307">
        <w:rPr>
          <w:sz w:val="24"/>
          <w:szCs w:val="24"/>
        </w:rPr>
        <w:t xml:space="preserve">ng the property (the “trustor”) </w:t>
      </w:r>
      <w:r w:rsidRPr="00244126">
        <w:rPr>
          <w:sz w:val="24"/>
          <w:szCs w:val="24"/>
        </w:rPr>
        <w:t>cannot later change his or her mind. There are tax and planning reas</w:t>
      </w:r>
      <w:r w:rsidR="005E4307">
        <w:rPr>
          <w:sz w:val="24"/>
          <w:szCs w:val="24"/>
        </w:rPr>
        <w:t xml:space="preserve">ons why a person would transfer </w:t>
      </w:r>
      <w:r w:rsidRPr="00244126">
        <w:rPr>
          <w:sz w:val="24"/>
          <w:szCs w:val="24"/>
        </w:rPr>
        <w:t>property through an irrevocable trust.</w:t>
      </w:r>
    </w:p>
    <w:p w:rsidR="00357C95" w:rsidRDefault="00357C95" w:rsidP="00233C0F">
      <w:pPr>
        <w:spacing w:after="0"/>
        <w:ind w:left="360"/>
        <w:jc w:val="both"/>
        <w:rPr>
          <w:sz w:val="24"/>
          <w:szCs w:val="24"/>
          <w:u w:val="single"/>
        </w:rPr>
      </w:pPr>
    </w:p>
    <w:p w:rsidR="0067324E" w:rsidRDefault="0067324E" w:rsidP="00161472">
      <w:pPr>
        <w:spacing w:after="0"/>
        <w:rPr>
          <w:u w:val="single"/>
        </w:rPr>
      </w:pPr>
    </w:p>
    <w:p w:rsidR="0067324E" w:rsidRDefault="0067324E" w:rsidP="00161472">
      <w:pPr>
        <w:spacing w:after="0"/>
        <w:rPr>
          <w:u w:val="single"/>
        </w:rPr>
      </w:pPr>
    </w:p>
    <w:p w:rsidR="00244126" w:rsidRPr="00161472" w:rsidRDefault="00244126" w:rsidP="00161472">
      <w:pPr>
        <w:spacing w:after="0"/>
        <w:rPr>
          <w:u w:val="single"/>
        </w:rPr>
      </w:pPr>
      <w:r w:rsidRPr="00161472">
        <w:rPr>
          <w:u w:val="single"/>
        </w:rPr>
        <w:lastRenderedPageBreak/>
        <w:t>Revocable Trust</w:t>
      </w:r>
    </w:p>
    <w:p w:rsidR="00244126" w:rsidRDefault="00244126" w:rsidP="00161472">
      <w:pPr>
        <w:spacing w:after="0"/>
        <w:jc w:val="both"/>
        <w:rPr>
          <w:sz w:val="24"/>
          <w:szCs w:val="24"/>
        </w:rPr>
      </w:pPr>
      <w:r w:rsidRPr="00244126">
        <w:rPr>
          <w:sz w:val="24"/>
          <w:szCs w:val="24"/>
        </w:rPr>
        <w:t>A revocable trust can, by its definition, be amended or changed. Like a will, the person transferring the</w:t>
      </w:r>
      <w:r w:rsidR="005E4307">
        <w:rPr>
          <w:sz w:val="24"/>
          <w:szCs w:val="24"/>
        </w:rPr>
        <w:t xml:space="preserve"> </w:t>
      </w:r>
      <w:r w:rsidRPr="00244126">
        <w:rPr>
          <w:sz w:val="24"/>
          <w:szCs w:val="24"/>
        </w:rPr>
        <w:t>property can change his or her mind or change the terms of the trust. It is completely flexible. As such,</w:t>
      </w:r>
      <w:r w:rsidR="005E4307">
        <w:rPr>
          <w:sz w:val="24"/>
          <w:szCs w:val="24"/>
        </w:rPr>
        <w:t xml:space="preserve"> </w:t>
      </w:r>
      <w:r w:rsidRPr="00244126">
        <w:rPr>
          <w:sz w:val="24"/>
          <w:szCs w:val="24"/>
        </w:rPr>
        <w:t>a revocable trust serves a wide variety of needs related to lifetime planning, extending control over your</w:t>
      </w:r>
      <w:r w:rsidR="005E4307">
        <w:rPr>
          <w:sz w:val="24"/>
          <w:szCs w:val="24"/>
        </w:rPr>
        <w:t xml:space="preserve"> </w:t>
      </w:r>
      <w:r w:rsidRPr="00244126">
        <w:rPr>
          <w:sz w:val="24"/>
          <w:szCs w:val="24"/>
        </w:rPr>
        <w:t>loved one’s estate following death, and mini</w:t>
      </w:r>
      <w:r w:rsidR="001260CE">
        <w:rPr>
          <w:sz w:val="24"/>
          <w:szCs w:val="24"/>
        </w:rPr>
        <w:t>mizing succession transfer costs.</w:t>
      </w:r>
    </w:p>
    <w:p w:rsidR="00357C95" w:rsidRPr="00244126" w:rsidRDefault="00357C95" w:rsidP="00161472">
      <w:pPr>
        <w:spacing w:after="0"/>
        <w:ind w:left="360"/>
        <w:jc w:val="both"/>
        <w:rPr>
          <w:sz w:val="24"/>
          <w:szCs w:val="24"/>
        </w:rPr>
      </w:pPr>
    </w:p>
    <w:p w:rsidR="00244126" w:rsidRDefault="00244126" w:rsidP="00161472">
      <w:pPr>
        <w:spacing w:after="0"/>
        <w:jc w:val="both"/>
        <w:rPr>
          <w:sz w:val="24"/>
          <w:szCs w:val="24"/>
        </w:rPr>
      </w:pPr>
      <w:r w:rsidRPr="00244126">
        <w:rPr>
          <w:sz w:val="24"/>
          <w:szCs w:val="24"/>
        </w:rPr>
        <w:t>A revocable living trust does all that a will does, plus more. It allows for the continued management of</w:t>
      </w:r>
      <w:r w:rsidR="005E4307">
        <w:rPr>
          <w:sz w:val="24"/>
          <w:szCs w:val="24"/>
        </w:rPr>
        <w:t xml:space="preserve"> </w:t>
      </w:r>
      <w:r w:rsidRPr="00244126">
        <w:rPr>
          <w:sz w:val="24"/>
          <w:szCs w:val="24"/>
        </w:rPr>
        <w:t>your loved one’s assets should he</w:t>
      </w:r>
      <w:r w:rsidR="005B5570">
        <w:rPr>
          <w:sz w:val="24"/>
          <w:szCs w:val="24"/>
        </w:rPr>
        <w:t>/</w:t>
      </w:r>
      <w:r w:rsidRPr="00244126">
        <w:rPr>
          <w:sz w:val="24"/>
          <w:szCs w:val="24"/>
        </w:rPr>
        <w:t>she become disabled. A trust avoids the need, delay, and cost of</w:t>
      </w:r>
      <w:r w:rsidR="005E4307">
        <w:rPr>
          <w:sz w:val="24"/>
          <w:szCs w:val="24"/>
        </w:rPr>
        <w:t xml:space="preserve"> </w:t>
      </w:r>
      <w:r w:rsidRPr="00244126">
        <w:rPr>
          <w:sz w:val="24"/>
          <w:szCs w:val="24"/>
        </w:rPr>
        <w:t>probate. A will becomes a public document; a trust does not and, thus, is a great way to keep your loved</w:t>
      </w:r>
      <w:r w:rsidR="005E4307">
        <w:rPr>
          <w:sz w:val="24"/>
          <w:szCs w:val="24"/>
        </w:rPr>
        <w:t xml:space="preserve"> </w:t>
      </w:r>
      <w:r w:rsidRPr="00244126">
        <w:rPr>
          <w:sz w:val="24"/>
          <w:szCs w:val="24"/>
        </w:rPr>
        <w:t>one’s affairs more private.</w:t>
      </w:r>
    </w:p>
    <w:p w:rsidR="005E4307" w:rsidRPr="00244126" w:rsidRDefault="005E4307" w:rsidP="00161472">
      <w:pPr>
        <w:spacing w:after="0"/>
        <w:ind w:left="360"/>
        <w:jc w:val="both"/>
        <w:rPr>
          <w:sz w:val="24"/>
          <w:szCs w:val="24"/>
        </w:rPr>
      </w:pPr>
    </w:p>
    <w:p w:rsidR="00244126" w:rsidRPr="00161472" w:rsidRDefault="00244126" w:rsidP="00161472">
      <w:pPr>
        <w:spacing w:after="0"/>
        <w:rPr>
          <w:u w:val="single"/>
        </w:rPr>
      </w:pPr>
      <w:r w:rsidRPr="00161472">
        <w:rPr>
          <w:u w:val="single"/>
        </w:rPr>
        <w:t>Special Needs Trust</w:t>
      </w:r>
    </w:p>
    <w:p w:rsidR="00244126" w:rsidRPr="00244126" w:rsidRDefault="00244126" w:rsidP="00161472">
      <w:pPr>
        <w:spacing w:after="0"/>
        <w:jc w:val="both"/>
        <w:rPr>
          <w:sz w:val="24"/>
          <w:szCs w:val="24"/>
        </w:rPr>
      </w:pPr>
      <w:r w:rsidRPr="00244126">
        <w:rPr>
          <w:sz w:val="24"/>
          <w:szCs w:val="24"/>
        </w:rPr>
        <w:t>A person with a disability and receiving government benefits is often limited as to the amount of assets</w:t>
      </w:r>
      <w:r w:rsidR="005E4307">
        <w:rPr>
          <w:sz w:val="24"/>
          <w:szCs w:val="24"/>
        </w:rPr>
        <w:t xml:space="preserve"> </w:t>
      </w:r>
      <w:r w:rsidRPr="00244126">
        <w:rPr>
          <w:sz w:val="24"/>
          <w:szCs w:val="24"/>
        </w:rPr>
        <w:t>that they can own directly. A Special Needs Trust is developed to manage resources while maintaining</w:t>
      </w:r>
      <w:r w:rsidR="005E4307">
        <w:rPr>
          <w:sz w:val="24"/>
          <w:szCs w:val="24"/>
        </w:rPr>
        <w:t xml:space="preserve"> </w:t>
      </w:r>
      <w:r w:rsidRPr="00244126">
        <w:rPr>
          <w:sz w:val="24"/>
          <w:szCs w:val="24"/>
        </w:rPr>
        <w:t>the individual’s eligibility for public assistance benefits.</w:t>
      </w:r>
    </w:p>
    <w:p w:rsidR="005E4307" w:rsidRDefault="005E4307" w:rsidP="00161472">
      <w:pPr>
        <w:spacing w:after="0"/>
        <w:ind w:left="360"/>
        <w:jc w:val="both"/>
        <w:rPr>
          <w:sz w:val="24"/>
          <w:szCs w:val="24"/>
        </w:rPr>
      </w:pPr>
    </w:p>
    <w:p w:rsidR="00244126" w:rsidRPr="00244126" w:rsidRDefault="00244126" w:rsidP="00161472">
      <w:pPr>
        <w:spacing w:after="0"/>
        <w:jc w:val="both"/>
        <w:rPr>
          <w:sz w:val="24"/>
          <w:szCs w:val="24"/>
        </w:rPr>
      </w:pPr>
      <w:r w:rsidRPr="00244126">
        <w:rPr>
          <w:sz w:val="24"/>
          <w:szCs w:val="24"/>
        </w:rPr>
        <w:t>Two types of Special Needs Trusts exist to hold assets for a person with a disability in such a way as to</w:t>
      </w:r>
      <w:r w:rsidR="005E4307">
        <w:rPr>
          <w:sz w:val="24"/>
          <w:szCs w:val="24"/>
        </w:rPr>
        <w:t xml:space="preserve"> </w:t>
      </w:r>
      <w:r w:rsidRPr="00244126">
        <w:rPr>
          <w:sz w:val="24"/>
          <w:szCs w:val="24"/>
        </w:rPr>
        <w:t>not disqualify them such benefits. The first type is with a third party Special Needs Trust, where a third</w:t>
      </w:r>
      <w:r w:rsidR="005E4307">
        <w:rPr>
          <w:sz w:val="24"/>
          <w:szCs w:val="24"/>
        </w:rPr>
        <w:t xml:space="preserve"> </w:t>
      </w:r>
      <w:r w:rsidRPr="00244126">
        <w:rPr>
          <w:sz w:val="24"/>
          <w:szCs w:val="24"/>
        </w:rPr>
        <w:t>party wants to set aside monies for the benefit of the loved one. This trust can be established during the</w:t>
      </w:r>
      <w:r w:rsidR="005E4307">
        <w:rPr>
          <w:sz w:val="24"/>
          <w:szCs w:val="24"/>
        </w:rPr>
        <w:t xml:space="preserve"> </w:t>
      </w:r>
      <w:r w:rsidRPr="00244126">
        <w:rPr>
          <w:sz w:val="24"/>
          <w:szCs w:val="24"/>
        </w:rPr>
        <w:t>grantor’s life or in the grantor’s last will. The second type of Special Needs Trust is where the person with</w:t>
      </w:r>
      <w:r w:rsidR="005E4307">
        <w:rPr>
          <w:sz w:val="24"/>
          <w:szCs w:val="24"/>
        </w:rPr>
        <w:t xml:space="preserve"> </w:t>
      </w:r>
      <w:r w:rsidRPr="00244126">
        <w:rPr>
          <w:sz w:val="24"/>
          <w:szCs w:val="24"/>
        </w:rPr>
        <w:t>the disability is the direct owner of an asset, such as an award following a lawsuit. These monies can</w:t>
      </w:r>
      <w:r w:rsidR="005E4307">
        <w:rPr>
          <w:sz w:val="24"/>
          <w:szCs w:val="24"/>
        </w:rPr>
        <w:t xml:space="preserve"> </w:t>
      </w:r>
      <w:r w:rsidRPr="00244126">
        <w:rPr>
          <w:sz w:val="24"/>
          <w:szCs w:val="24"/>
        </w:rPr>
        <w:t>be placed in a court-approved Special Needs Trust more commonly referred to as a D4A Special Needs</w:t>
      </w:r>
      <w:r w:rsidR="005E4307">
        <w:rPr>
          <w:sz w:val="24"/>
          <w:szCs w:val="24"/>
        </w:rPr>
        <w:t xml:space="preserve"> </w:t>
      </w:r>
      <w:r w:rsidRPr="00244126">
        <w:rPr>
          <w:sz w:val="24"/>
          <w:szCs w:val="24"/>
        </w:rPr>
        <w:t>Trust. The Trust is developed to manage resources while maintaining the individual’s eligibility for public</w:t>
      </w:r>
      <w:r w:rsidR="005E4307">
        <w:rPr>
          <w:sz w:val="24"/>
          <w:szCs w:val="24"/>
        </w:rPr>
        <w:t xml:space="preserve"> </w:t>
      </w:r>
      <w:r w:rsidRPr="00244126">
        <w:rPr>
          <w:sz w:val="24"/>
          <w:szCs w:val="24"/>
        </w:rPr>
        <w:t>assistance benefits. A trustee manages the trust on behalf of the person with the disability.</w:t>
      </w:r>
      <w:r w:rsidR="005E4307">
        <w:rPr>
          <w:sz w:val="24"/>
          <w:szCs w:val="24"/>
        </w:rPr>
        <w:t xml:space="preserve"> </w:t>
      </w:r>
      <w:r w:rsidRPr="00244126">
        <w:rPr>
          <w:sz w:val="24"/>
          <w:szCs w:val="24"/>
        </w:rPr>
        <w:t>It is important to establish a Special Needs Trust as soon as possible and to inform family members of</w:t>
      </w:r>
      <w:r w:rsidR="005E4307">
        <w:rPr>
          <w:sz w:val="24"/>
          <w:szCs w:val="24"/>
        </w:rPr>
        <w:t xml:space="preserve"> </w:t>
      </w:r>
      <w:r w:rsidRPr="00244126">
        <w:rPr>
          <w:sz w:val="24"/>
          <w:szCs w:val="24"/>
        </w:rPr>
        <w:t>its existence. Sometimes family members, most often grandparents, leave a bequest in their wills to</w:t>
      </w:r>
      <w:r w:rsidR="005E4307">
        <w:rPr>
          <w:sz w:val="24"/>
          <w:szCs w:val="24"/>
        </w:rPr>
        <w:t xml:space="preserve"> </w:t>
      </w:r>
      <w:r w:rsidRPr="00244126">
        <w:rPr>
          <w:sz w:val="24"/>
          <w:szCs w:val="24"/>
        </w:rPr>
        <w:t>their special needs grandchild, which might then disqualify the child from continuing to receive SSI and</w:t>
      </w:r>
      <w:r w:rsidR="005E4307">
        <w:rPr>
          <w:sz w:val="24"/>
          <w:szCs w:val="24"/>
        </w:rPr>
        <w:t xml:space="preserve"> </w:t>
      </w:r>
      <w:r w:rsidRPr="00244126">
        <w:rPr>
          <w:sz w:val="24"/>
          <w:szCs w:val="24"/>
        </w:rPr>
        <w:t>Medicaid benefits.</w:t>
      </w:r>
    </w:p>
    <w:p w:rsidR="005E4307" w:rsidRDefault="005E4307" w:rsidP="00233C0F">
      <w:pPr>
        <w:spacing w:after="0"/>
        <w:ind w:left="360"/>
        <w:jc w:val="both"/>
        <w:rPr>
          <w:sz w:val="24"/>
          <w:szCs w:val="24"/>
        </w:rPr>
      </w:pPr>
    </w:p>
    <w:p w:rsidR="00510A96" w:rsidRDefault="0067324E" w:rsidP="005E4307">
      <w:pPr>
        <w:spacing w:after="0"/>
        <w:jc w:val="both"/>
        <w:rPr>
          <w:sz w:val="24"/>
          <w:szCs w:val="24"/>
        </w:rPr>
      </w:pPr>
      <w:r>
        <w:rPr>
          <w:sz w:val="24"/>
          <w:szCs w:val="24"/>
        </w:rPr>
        <w:t>“</w:t>
      </w:r>
      <w:r w:rsidR="00244126" w:rsidRPr="00244126">
        <w:rPr>
          <w:sz w:val="24"/>
          <w:szCs w:val="24"/>
        </w:rPr>
        <w:t>Please be aware that each type of trust requires very specific langu</w:t>
      </w:r>
      <w:r w:rsidR="005E4307">
        <w:rPr>
          <w:sz w:val="24"/>
          <w:szCs w:val="24"/>
        </w:rPr>
        <w:t xml:space="preserve">age and management. Individuals </w:t>
      </w:r>
      <w:r w:rsidR="00244126" w:rsidRPr="00244126">
        <w:rPr>
          <w:sz w:val="24"/>
          <w:szCs w:val="24"/>
        </w:rPr>
        <w:t>should contact a Special Needs Trust attorney for appropriate counsel.</w:t>
      </w:r>
      <w:r w:rsidR="005E4307">
        <w:rPr>
          <w:sz w:val="24"/>
          <w:szCs w:val="24"/>
        </w:rPr>
        <w:t>”</w:t>
      </w:r>
    </w:p>
    <w:p w:rsidR="00510A96" w:rsidRDefault="005E4307" w:rsidP="005E4307">
      <w:pPr>
        <w:spacing w:after="0"/>
        <w:jc w:val="both"/>
        <w:rPr>
          <w:sz w:val="24"/>
          <w:szCs w:val="24"/>
        </w:rPr>
      </w:pPr>
      <w:r>
        <w:rPr>
          <w:sz w:val="24"/>
          <w:szCs w:val="24"/>
        </w:rPr>
        <w:t xml:space="preserve">Adapted from:  </w:t>
      </w:r>
      <w:hyperlink r:id="rId11" w:history="1">
        <w:r w:rsidRPr="00E2178E">
          <w:rPr>
            <w:rStyle w:val="Hyperlink"/>
            <w:sz w:val="24"/>
            <w:szCs w:val="24"/>
          </w:rPr>
          <w:t>http://unitedwaynnj.org/documents/14UWCaregiversPathwaysInside_SectionB.pdf</w:t>
        </w:r>
      </w:hyperlink>
    </w:p>
    <w:p w:rsidR="005E4307" w:rsidRDefault="005E4307" w:rsidP="00233C0F">
      <w:pPr>
        <w:spacing w:after="0"/>
        <w:ind w:left="360"/>
        <w:jc w:val="both"/>
        <w:rPr>
          <w:sz w:val="24"/>
          <w:szCs w:val="24"/>
        </w:rPr>
      </w:pPr>
    </w:p>
    <w:p w:rsidR="00510A96" w:rsidRDefault="00510A96" w:rsidP="00771C11">
      <w:pPr>
        <w:pStyle w:val="ListParagraph"/>
        <w:numPr>
          <w:ilvl w:val="0"/>
          <w:numId w:val="4"/>
        </w:numPr>
        <w:spacing w:after="0"/>
        <w:jc w:val="both"/>
        <w:rPr>
          <w:b/>
          <w:sz w:val="24"/>
          <w:szCs w:val="24"/>
          <w:u w:val="single"/>
        </w:rPr>
      </w:pPr>
      <w:r w:rsidRPr="005E4307">
        <w:rPr>
          <w:b/>
          <w:sz w:val="24"/>
          <w:szCs w:val="24"/>
          <w:u w:val="single"/>
        </w:rPr>
        <w:t>Guardianship</w:t>
      </w:r>
    </w:p>
    <w:p w:rsidR="00A47480" w:rsidRPr="00A47480" w:rsidRDefault="00A47480" w:rsidP="00A47480">
      <w:pPr>
        <w:spacing w:after="0"/>
        <w:jc w:val="both"/>
        <w:rPr>
          <w:sz w:val="24"/>
          <w:szCs w:val="24"/>
        </w:rPr>
      </w:pPr>
      <w:r w:rsidRPr="00A47480">
        <w:rPr>
          <w:sz w:val="24"/>
          <w:szCs w:val="24"/>
        </w:rPr>
        <w:t xml:space="preserve">“Guardianship is a court-ordered arrangement in which one person is given the legal authority to make decisions on behalf of another person whom a court has deemed to be “incapacitated.” The guardian’s decision-making authority extends to all areas specified by the court.”  </w:t>
      </w:r>
    </w:p>
    <w:p w:rsidR="005E4307" w:rsidRDefault="005E4307" w:rsidP="005E4307">
      <w:pPr>
        <w:spacing w:after="0"/>
        <w:jc w:val="both"/>
        <w:rPr>
          <w:sz w:val="24"/>
          <w:szCs w:val="24"/>
        </w:rPr>
      </w:pPr>
    </w:p>
    <w:p w:rsidR="005E4307" w:rsidRPr="005E4307" w:rsidRDefault="005E4307" w:rsidP="005E4307">
      <w:pPr>
        <w:spacing w:after="0"/>
        <w:jc w:val="both"/>
        <w:rPr>
          <w:sz w:val="24"/>
          <w:szCs w:val="24"/>
        </w:rPr>
      </w:pPr>
      <w:r w:rsidRPr="005E4307">
        <w:rPr>
          <w:sz w:val="24"/>
          <w:szCs w:val="24"/>
        </w:rPr>
        <w:t xml:space="preserve">There are a number of different types of Guardianship a family may consider:  </w:t>
      </w:r>
    </w:p>
    <w:p w:rsidR="00161472" w:rsidRDefault="00161472" w:rsidP="005E4307">
      <w:pPr>
        <w:spacing w:after="0"/>
        <w:jc w:val="both"/>
        <w:rPr>
          <w:sz w:val="24"/>
          <w:szCs w:val="24"/>
          <w:u w:val="single"/>
        </w:rPr>
      </w:pPr>
    </w:p>
    <w:p w:rsidR="005E4307" w:rsidRPr="005E4307" w:rsidRDefault="005E4307" w:rsidP="005E4307">
      <w:pPr>
        <w:spacing w:after="0"/>
        <w:jc w:val="both"/>
        <w:rPr>
          <w:sz w:val="24"/>
          <w:szCs w:val="24"/>
        </w:rPr>
      </w:pPr>
      <w:r w:rsidRPr="005E4307">
        <w:rPr>
          <w:sz w:val="24"/>
          <w:szCs w:val="24"/>
          <w:u w:val="single"/>
        </w:rPr>
        <w:t>Limited Guardian</w:t>
      </w:r>
      <w:r w:rsidRPr="005E4307">
        <w:rPr>
          <w:sz w:val="24"/>
          <w:szCs w:val="24"/>
        </w:rPr>
        <w:t>: A limited guardian makes decisions in only some specific areas, such as medical care. Limited guardianship may be appropriate if the person with a disability can make some decisions on his</w:t>
      </w:r>
      <w:r w:rsidR="005B5570">
        <w:rPr>
          <w:sz w:val="24"/>
          <w:szCs w:val="24"/>
        </w:rPr>
        <w:t>/</w:t>
      </w:r>
      <w:r w:rsidRPr="005E4307">
        <w:rPr>
          <w:sz w:val="24"/>
          <w:szCs w:val="24"/>
        </w:rPr>
        <w:t xml:space="preserve">her own. </w:t>
      </w:r>
    </w:p>
    <w:p w:rsidR="005E4307" w:rsidRPr="005E4307" w:rsidRDefault="005E4307" w:rsidP="005E4307">
      <w:pPr>
        <w:spacing w:after="0"/>
        <w:jc w:val="both"/>
        <w:rPr>
          <w:sz w:val="24"/>
          <w:szCs w:val="24"/>
        </w:rPr>
      </w:pPr>
      <w:r w:rsidRPr="005E4307">
        <w:rPr>
          <w:sz w:val="24"/>
          <w:szCs w:val="24"/>
          <w:u w:val="single"/>
        </w:rPr>
        <w:lastRenderedPageBreak/>
        <w:t>General</w:t>
      </w:r>
      <w:r>
        <w:rPr>
          <w:sz w:val="24"/>
          <w:szCs w:val="24"/>
          <w:u w:val="single"/>
        </w:rPr>
        <w:t>, (or Plenary),</w:t>
      </w:r>
      <w:r w:rsidRPr="005E4307">
        <w:rPr>
          <w:sz w:val="24"/>
          <w:szCs w:val="24"/>
          <w:u w:val="single"/>
        </w:rPr>
        <w:t xml:space="preserve"> Guardian</w:t>
      </w:r>
      <w:r w:rsidRPr="005E4307">
        <w:rPr>
          <w:sz w:val="24"/>
          <w:szCs w:val="24"/>
        </w:rPr>
        <w:t>: A general guardian has broad control and decision-making authority over the individual. General guardianship may be appropriate if the person has a significant intellectual disability or mental illness and, as a result, is unable to meaningfully participate in important decisions that affect him</w:t>
      </w:r>
      <w:r w:rsidR="005B5570">
        <w:rPr>
          <w:sz w:val="24"/>
          <w:szCs w:val="24"/>
        </w:rPr>
        <w:t>/</w:t>
      </w:r>
      <w:r w:rsidRPr="005E4307">
        <w:rPr>
          <w:sz w:val="24"/>
          <w:szCs w:val="24"/>
        </w:rPr>
        <w:t xml:space="preserve">her. </w:t>
      </w:r>
    </w:p>
    <w:p w:rsidR="00161472" w:rsidRDefault="00161472" w:rsidP="005E4307">
      <w:pPr>
        <w:spacing w:after="0"/>
        <w:jc w:val="both"/>
        <w:rPr>
          <w:sz w:val="24"/>
          <w:szCs w:val="24"/>
          <w:u w:val="single"/>
        </w:rPr>
      </w:pPr>
    </w:p>
    <w:p w:rsidR="005E4307" w:rsidRPr="005E4307" w:rsidRDefault="005E4307" w:rsidP="005E4307">
      <w:pPr>
        <w:spacing w:after="0"/>
        <w:jc w:val="both"/>
        <w:rPr>
          <w:sz w:val="24"/>
          <w:szCs w:val="24"/>
        </w:rPr>
      </w:pPr>
      <w:r w:rsidRPr="005E4307">
        <w:rPr>
          <w:sz w:val="24"/>
          <w:szCs w:val="24"/>
          <w:u w:val="single"/>
        </w:rPr>
        <w:t>Conservator</w:t>
      </w:r>
      <w:r w:rsidRPr="005E4307">
        <w:rPr>
          <w:sz w:val="24"/>
          <w:szCs w:val="24"/>
        </w:rPr>
        <w:t>: A conservator manages the finances (income and assets) of a person with a disability. A conservator has no authority to make personal decisions (medical, educational, etc.) for the person whose funds he</w:t>
      </w:r>
      <w:r w:rsidR="005B5570">
        <w:rPr>
          <w:sz w:val="24"/>
          <w:szCs w:val="24"/>
        </w:rPr>
        <w:t>/</w:t>
      </w:r>
      <w:r w:rsidRPr="005E4307">
        <w:rPr>
          <w:sz w:val="24"/>
          <w:szCs w:val="24"/>
        </w:rPr>
        <w:t xml:space="preserve">she is managing.  </w:t>
      </w:r>
    </w:p>
    <w:p w:rsidR="00A47480" w:rsidRDefault="00A47480" w:rsidP="005E4307">
      <w:pPr>
        <w:spacing w:after="0"/>
        <w:jc w:val="both"/>
        <w:rPr>
          <w:sz w:val="24"/>
          <w:szCs w:val="24"/>
          <w:u w:val="single"/>
        </w:rPr>
      </w:pPr>
    </w:p>
    <w:p w:rsidR="005E4307" w:rsidRPr="005E4307" w:rsidRDefault="005E4307" w:rsidP="005E4307">
      <w:pPr>
        <w:spacing w:after="0"/>
        <w:jc w:val="both"/>
        <w:rPr>
          <w:sz w:val="24"/>
          <w:szCs w:val="24"/>
          <w:u w:val="single"/>
        </w:rPr>
      </w:pPr>
      <w:r w:rsidRPr="005E4307">
        <w:rPr>
          <w:sz w:val="24"/>
          <w:szCs w:val="24"/>
          <w:u w:val="single"/>
        </w:rPr>
        <w:t xml:space="preserve">Deciding Whether Guardianship is Necessary  </w:t>
      </w:r>
    </w:p>
    <w:p w:rsidR="005E4307" w:rsidRPr="005E4307" w:rsidRDefault="005E4307" w:rsidP="005E4307">
      <w:pPr>
        <w:spacing w:after="0"/>
        <w:jc w:val="both"/>
        <w:rPr>
          <w:sz w:val="24"/>
          <w:szCs w:val="24"/>
        </w:rPr>
      </w:pPr>
      <w:r w:rsidRPr="005E4307">
        <w:rPr>
          <w:sz w:val="24"/>
          <w:szCs w:val="24"/>
        </w:rPr>
        <w:t>When considering how much authority</w:t>
      </w:r>
      <w:r w:rsidR="00161472">
        <w:rPr>
          <w:sz w:val="24"/>
          <w:szCs w:val="24"/>
        </w:rPr>
        <w:t>, a</w:t>
      </w:r>
      <w:r w:rsidRPr="005E4307">
        <w:rPr>
          <w:sz w:val="24"/>
          <w:szCs w:val="24"/>
        </w:rPr>
        <w:t>nd how much independence your son</w:t>
      </w:r>
      <w:r w:rsidR="005B5570">
        <w:rPr>
          <w:sz w:val="24"/>
          <w:szCs w:val="24"/>
        </w:rPr>
        <w:t>/</w:t>
      </w:r>
      <w:r w:rsidRPr="005E4307">
        <w:rPr>
          <w:sz w:val="24"/>
          <w:szCs w:val="24"/>
        </w:rPr>
        <w:t>daughter should retain</w:t>
      </w:r>
      <w:r w:rsidR="00161472">
        <w:rPr>
          <w:sz w:val="24"/>
          <w:szCs w:val="24"/>
        </w:rPr>
        <w:t xml:space="preserve">, </w:t>
      </w:r>
      <w:r w:rsidRPr="005E4307">
        <w:rPr>
          <w:sz w:val="24"/>
          <w:szCs w:val="24"/>
        </w:rPr>
        <w:t xml:space="preserve">you should begin with an assessment of the different areas in which </w:t>
      </w:r>
      <w:r w:rsidR="00161472">
        <w:rPr>
          <w:sz w:val="24"/>
          <w:szCs w:val="24"/>
        </w:rPr>
        <w:t xml:space="preserve">they </w:t>
      </w:r>
      <w:r w:rsidRPr="005E4307">
        <w:rPr>
          <w:sz w:val="24"/>
          <w:szCs w:val="24"/>
        </w:rPr>
        <w:t xml:space="preserve">may need your assistance.  For each area, </w:t>
      </w:r>
      <w:r w:rsidR="00161472">
        <w:rPr>
          <w:sz w:val="24"/>
          <w:szCs w:val="24"/>
        </w:rPr>
        <w:t xml:space="preserve">please </w:t>
      </w:r>
      <w:r w:rsidRPr="005E4307">
        <w:rPr>
          <w:sz w:val="24"/>
          <w:szCs w:val="24"/>
        </w:rPr>
        <w:t>assess whether your son</w:t>
      </w:r>
      <w:r w:rsidR="00161472">
        <w:rPr>
          <w:sz w:val="24"/>
          <w:szCs w:val="24"/>
        </w:rPr>
        <w:t>/</w:t>
      </w:r>
      <w:r w:rsidRPr="005E4307">
        <w:rPr>
          <w:sz w:val="24"/>
          <w:szCs w:val="24"/>
        </w:rPr>
        <w:t xml:space="preserve">daughter can do the following: </w:t>
      </w:r>
    </w:p>
    <w:p w:rsidR="00161472" w:rsidRDefault="00161472" w:rsidP="005E4307">
      <w:pPr>
        <w:spacing w:after="0"/>
        <w:jc w:val="both"/>
        <w:rPr>
          <w:sz w:val="24"/>
          <w:szCs w:val="24"/>
          <w:u w:val="single"/>
        </w:rPr>
      </w:pPr>
    </w:p>
    <w:p w:rsidR="005E4307" w:rsidRPr="005E4307" w:rsidRDefault="005E4307" w:rsidP="005E4307">
      <w:pPr>
        <w:spacing w:after="0"/>
        <w:jc w:val="both"/>
        <w:rPr>
          <w:sz w:val="24"/>
          <w:szCs w:val="24"/>
          <w:u w:val="single"/>
        </w:rPr>
      </w:pPr>
      <w:r w:rsidRPr="005E4307">
        <w:rPr>
          <w:sz w:val="24"/>
          <w:szCs w:val="24"/>
          <w:u w:val="single"/>
        </w:rPr>
        <w:t xml:space="preserve">Medical:  </w:t>
      </w:r>
    </w:p>
    <w:p w:rsidR="005E4307" w:rsidRPr="005E4307" w:rsidRDefault="005E4307" w:rsidP="005E4307">
      <w:pPr>
        <w:spacing w:after="0"/>
        <w:jc w:val="both"/>
        <w:rPr>
          <w:sz w:val="24"/>
          <w:szCs w:val="24"/>
        </w:rPr>
      </w:pPr>
      <w:r w:rsidRPr="005E4307">
        <w:rPr>
          <w:sz w:val="24"/>
          <w:szCs w:val="24"/>
        </w:rPr>
        <w:t>Seek medical care when he</w:t>
      </w:r>
      <w:r w:rsidR="005B5570">
        <w:rPr>
          <w:sz w:val="24"/>
          <w:szCs w:val="24"/>
        </w:rPr>
        <w:t>/</w:t>
      </w:r>
      <w:r w:rsidRPr="005E4307">
        <w:rPr>
          <w:sz w:val="24"/>
          <w:szCs w:val="24"/>
        </w:rPr>
        <w:t>she is sick or injured</w:t>
      </w:r>
    </w:p>
    <w:p w:rsidR="005E4307" w:rsidRPr="005E4307" w:rsidRDefault="005E4307" w:rsidP="005E4307">
      <w:pPr>
        <w:spacing w:after="0"/>
        <w:jc w:val="both"/>
        <w:rPr>
          <w:sz w:val="24"/>
          <w:szCs w:val="24"/>
        </w:rPr>
      </w:pPr>
      <w:r w:rsidRPr="005E4307">
        <w:rPr>
          <w:sz w:val="24"/>
          <w:szCs w:val="24"/>
        </w:rPr>
        <w:t xml:space="preserve">Weigh the risks and benefits of any particular medical procedure that is being proposed </w:t>
      </w:r>
    </w:p>
    <w:p w:rsidR="005E4307" w:rsidRPr="005E4307" w:rsidRDefault="005E4307" w:rsidP="005E4307">
      <w:pPr>
        <w:spacing w:after="0"/>
        <w:jc w:val="both"/>
        <w:rPr>
          <w:sz w:val="24"/>
          <w:szCs w:val="24"/>
        </w:rPr>
      </w:pPr>
      <w:r w:rsidRPr="005E4307">
        <w:rPr>
          <w:sz w:val="24"/>
          <w:szCs w:val="24"/>
        </w:rPr>
        <w:t xml:space="preserve">Understand the need for routine medical care </w:t>
      </w:r>
    </w:p>
    <w:p w:rsidR="005E4307" w:rsidRPr="005E4307" w:rsidRDefault="005E4307" w:rsidP="005E4307">
      <w:pPr>
        <w:spacing w:after="0"/>
        <w:jc w:val="both"/>
        <w:rPr>
          <w:sz w:val="24"/>
          <w:szCs w:val="24"/>
        </w:rPr>
      </w:pPr>
      <w:r w:rsidRPr="005E4307">
        <w:rPr>
          <w:sz w:val="24"/>
          <w:szCs w:val="24"/>
        </w:rPr>
        <w:t xml:space="preserve">Understand that even if a medical procedure is painful or unpleasant, it may still be necessary </w:t>
      </w:r>
    </w:p>
    <w:p w:rsidR="005E4307" w:rsidRPr="005E4307" w:rsidRDefault="005E4307" w:rsidP="005E4307">
      <w:pPr>
        <w:spacing w:after="0"/>
        <w:jc w:val="both"/>
        <w:rPr>
          <w:sz w:val="24"/>
          <w:szCs w:val="24"/>
        </w:rPr>
      </w:pPr>
      <w:r w:rsidRPr="005E4307">
        <w:rPr>
          <w:sz w:val="24"/>
          <w:szCs w:val="24"/>
        </w:rPr>
        <w:t xml:space="preserve">Assess whether a particular medication is desirable, even though it may have unpleasant side effects </w:t>
      </w:r>
    </w:p>
    <w:p w:rsidR="005E4307" w:rsidRPr="005E4307" w:rsidRDefault="005E4307" w:rsidP="005E4307">
      <w:pPr>
        <w:spacing w:after="0"/>
        <w:jc w:val="both"/>
        <w:rPr>
          <w:sz w:val="24"/>
          <w:szCs w:val="24"/>
        </w:rPr>
      </w:pPr>
      <w:r w:rsidRPr="005E4307">
        <w:rPr>
          <w:sz w:val="24"/>
          <w:szCs w:val="24"/>
        </w:rPr>
        <w:t xml:space="preserve">Provide accurate information about his or her medical condition </w:t>
      </w:r>
    </w:p>
    <w:p w:rsidR="005E4307" w:rsidRPr="005E4307" w:rsidRDefault="005E4307" w:rsidP="005E4307">
      <w:pPr>
        <w:spacing w:after="0"/>
        <w:jc w:val="both"/>
        <w:rPr>
          <w:sz w:val="24"/>
          <w:szCs w:val="24"/>
        </w:rPr>
      </w:pPr>
      <w:r w:rsidRPr="005E4307">
        <w:rPr>
          <w:sz w:val="24"/>
          <w:szCs w:val="24"/>
        </w:rPr>
        <w:t>Follow medical advice</w:t>
      </w:r>
    </w:p>
    <w:p w:rsidR="005E4307" w:rsidRPr="005E4307" w:rsidRDefault="005E4307" w:rsidP="005E4307">
      <w:pPr>
        <w:spacing w:after="0"/>
        <w:jc w:val="both"/>
        <w:rPr>
          <w:sz w:val="24"/>
          <w:szCs w:val="24"/>
          <w:u w:val="single"/>
        </w:rPr>
      </w:pPr>
      <w:r>
        <w:rPr>
          <w:sz w:val="24"/>
          <w:szCs w:val="24"/>
          <w:u w:val="single"/>
        </w:rPr>
        <w:t>Education:</w:t>
      </w:r>
    </w:p>
    <w:p w:rsidR="005E4307" w:rsidRPr="005E4307" w:rsidRDefault="005E4307" w:rsidP="005E4307">
      <w:pPr>
        <w:spacing w:after="0"/>
        <w:jc w:val="both"/>
        <w:rPr>
          <w:sz w:val="24"/>
          <w:szCs w:val="24"/>
        </w:rPr>
      </w:pPr>
      <w:r w:rsidRPr="005E4307">
        <w:rPr>
          <w:sz w:val="24"/>
          <w:szCs w:val="24"/>
        </w:rPr>
        <w:t xml:space="preserve">Grasp the essentials of his or her leaning problems and understand the services needed to learn effectively </w:t>
      </w:r>
    </w:p>
    <w:p w:rsidR="005E4307" w:rsidRPr="005E4307" w:rsidRDefault="005E4307" w:rsidP="005E4307">
      <w:pPr>
        <w:spacing w:after="0"/>
        <w:jc w:val="both"/>
        <w:rPr>
          <w:sz w:val="24"/>
          <w:szCs w:val="24"/>
        </w:rPr>
      </w:pPr>
      <w:r w:rsidRPr="005E4307">
        <w:rPr>
          <w:sz w:val="24"/>
          <w:szCs w:val="24"/>
        </w:rPr>
        <w:t xml:space="preserve">Advocate for </w:t>
      </w:r>
      <w:r w:rsidR="005B5570">
        <w:rPr>
          <w:sz w:val="24"/>
          <w:szCs w:val="24"/>
        </w:rPr>
        <w:t xml:space="preserve">themselves </w:t>
      </w:r>
      <w:r w:rsidRPr="005E4307">
        <w:rPr>
          <w:sz w:val="24"/>
          <w:szCs w:val="24"/>
        </w:rPr>
        <w:t xml:space="preserve">to obtain necessary education services </w:t>
      </w:r>
    </w:p>
    <w:p w:rsidR="005E4307" w:rsidRPr="005E4307" w:rsidRDefault="005E4307" w:rsidP="005E4307">
      <w:pPr>
        <w:spacing w:after="0"/>
        <w:jc w:val="both"/>
        <w:rPr>
          <w:sz w:val="24"/>
          <w:szCs w:val="24"/>
          <w:u w:val="single"/>
        </w:rPr>
      </w:pPr>
      <w:r w:rsidRPr="005E4307">
        <w:rPr>
          <w:sz w:val="24"/>
          <w:szCs w:val="24"/>
          <w:u w:val="single"/>
        </w:rPr>
        <w:t>Finances</w:t>
      </w:r>
      <w:r>
        <w:rPr>
          <w:sz w:val="24"/>
          <w:szCs w:val="24"/>
          <w:u w:val="single"/>
        </w:rPr>
        <w:t>:</w:t>
      </w:r>
    </w:p>
    <w:p w:rsidR="005E4307" w:rsidRPr="005E4307" w:rsidRDefault="005E4307" w:rsidP="005E4307">
      <w:pPr>
        <w:spacing w:after="0"/>
        <w:jc w:val="both"/>
        <w:rPr>
          <w:sz w:val="24"/>
          <w:szCs w:val="24"/>
        </w:rPr>
      </w:pPr>
      <w:r w:rsidRPr="005E4307">
        <w:rPr>
          <w:sz w:val="24"/>
          <w:szCs w:val="24"/>
        </w:rPr>
        <w:t xml:space="preserve">Understand money basics, including the purpose of money, how to count money, and how to make change </w:t>
      </w:r>
    </w:p>
    <w:p w:rsidR="005E4307" w:rsidRPr="005E4307" w:rsidRDefault="005E4307" w:rsidP="005E4307">
      <w:pPr>
        <w:spacing w:after="0"/>
        <w:jc w:val="both"/>
        <w:rPr>
          <w:sz w:val="24"/>
          <w:szCs w:val="24"/>
        </w:rPr>
      </w:pPr>
      <w:r w:rsidRPr="005E4307">
        <w:rPr>
          <w:sz w:val="24"/>
          <w:szCs w:val="24"/>
        </w:rPr>
        <w:t xml:space="preserve">Safeguard his/her money so that it is not lost or stolen </w:t>
      </w:r>
    </w:p>
    <w:p w:rsidR="005E4307" w:rsidRPr="005E4307" w:rsidRDefault="005E4307" w:rsidP="005E4307">
      <w:pPr>
        <w:spacing w:after="0"/>
        <w:jc w:val="both"/>
        <w:rPr>
          <w:sz w:val="24"/>
          <w:szCs w:val="24"/>
        </w:rPr>
      </w:pPr>
      <w:r w:rsidRPr="005E4307">
        <w:rPr>
          <w:sz w:val="24"/>
          <w:szCs w:val="24"/>
        </w:rPr>
        <w:t xml:space="preserve">Budget money so that some funds are available to pay expenses at the end of the month </w:t>
      </w:r>
    </w:p>
    <w:p w:rsidR="005E4307" w:rsidRPr="005E4307" w:rsidRDefault="005E4307" w:rsidP="005E4307">
      <w:pPr>
        <w:spacing w:after="0"/>
        <w:jc w:val="both"/>
        <w:rPr>
          <w:sz w:val="24"/>
          <w:szCs w:val="24"/>
          <w:u w:val="single"/>
        </w:rPr>
      </w:pPr>
      <w:r w:rsidRPr="005E4307">
        <w:rPr>
          <w:sz w:val="24"/>
          <w:szCs w:val="24"/>
          <w:u w:val="single"/>
        </w:rPr>
        <w:t>Vocational/Adult Services</w:t>
      </w:r>
      <w:r>
        <w:rPr>
          <w:sz w:val="24"/>
          <w:szCs w:val="24"/>
          <w:u w:val="single"/>
        </w:rPr>
        <w:t>:</w:t>
      </w:r>
    </w:p>
    <w:p w:rsidR="005E4307" w:rsidRPr="005E4307" w:rsidRDefault="005E4307" w:rsidP="005E4307">
      <w:pPr>
        <w:spacing w:after="0"/>
        <w:jc w:val="both"/>
        <w:rPr>
          <w:sz w:val="24"/>
          <w:szCs w:val="24"/>
        </w:rPr>
      </w:pPr>
      <w:r w:rsidRPr="005E4307">
        <w:rPr>
          <w:sz w:val="24"/>
          <w:szCs w:val="24"/>
        </w:rPr>
        <w:t>Apply for services from agenc</w:t>
      </w:r>
      <w:r w:rsidR="00BB1DFE">
        <w:rPr>
          <w:sz w:val="24"/>
          <w:szCs w:val="24"/>
        </w:rPr>
        <w:t xml:space="preserve">ies </w:t>
      </w:r>
      <w:r w:rsidRPr="005E4307">
        <w:rPr>
          <w:sz w:val="24"/>
          <w:szCs w:val="24"/>
        </w:rPr>
        <w:t xml:space="preserve">that </w:t>
      </w:r>
      <w:r w:rsidR="0067324E" w:rsidRPr="005E4307">
        <w:rPr>
          <w:sz w:val="24"/>
          <w:szCs w:val="24"/>
        </w:rPr>
        <w:t>serve</w:t>
      </w:r>
      <w:r w:rsidRPr="005E4307">
        <w:rPr>
          <w:sz w:val="24"/>
          <w:szCs w:val="24"/>
        </w:rPr>
        <w:t xml:space="preserve"> people with disabilities </w:t>
      </w:r>
    </w:p>
    <w:p w:rsidR="005E4307" w:rsidRPr="005E4307" w:rsidRDefault="005E4307" w:rsidP="005E4307">
      <w:pPr>
        <w:spacing w:after="0"/>
        <w:jc w:val="both"/>
        <w:rPr>
          <w:sz w:val="24"/>
          <w:szCs w:val="24"/>
        </w:rPr>
      </w:pPr>
      <w:r w:rsidRPr="005E4307">
        <w:rPr>
          <w:sz w:val="24"/>
          <w:szCs w:val="24"/>
        </w:rPr>
        <w:t>Access necessary services</w:t>
      </w:r>
      <w:r w:rsidR="00BB1DFE">
        <w:rPr>
          <w:sz w:val="24"/>
          <w:szCs w:val="24"/>
        </w:rPr>
        <w:t>/</w:t>
      </w:r>
      <w:r w:rsidRPr="005E4307">
        <w:rPr>
          <w:sz w:val="24"/>
          <w:szCs w:val="24"/>
        </w:rPr>
        <w:t xml:space="preserve">supports such as job training, employment support, or a day habilitation program </w:t>
      </w:r>
    </w:p>
    <w:p w:rsidR="005E4307" w:rsidRPr="005E4307" w:rsidRDefault="005E4307" w:rsidP="005E4307">
      <w:pPr>
        <w:spacing w:after="0"/>
        <w:jc w:val="both"/>
        <w:rPr>
          <w:sz w:val="24"/>
          <w:szCs w:val="24"/>
        </w:rPr>
      </w:pPr>
      <w:r w:rsidRPr="005E4307">
        <w:rPr>
          <w:sz w:val="24"/>
          <w:szCs w:val="24"/>
        </w:rPr>
        <w:t>Negotiate with the agency overseeing his</w:t>
      </w:r>
      <w:r w:rsidR="005B5570">
        <w:rPr>
          <w:sz w:val="24"/>
          <w:szCs w:val="24"/>
        </w:rPr>
        <w:t>/</w:t>
      </w:r>
      <w:r w:rsidRPr="005E4307">
        <w:rPr>
          <w:sz w:val="24"/>
          <w:szCs w:val="24"/>
        </w:rPr>
        <w:t xml:space="preserve">her care to obtain the best possible services </w:t>
      </w:r>
    </w:p>
    <w:p w:rsidR="005E4307" w:rsidRPr="005E4307" w:rsidRDefault="005E4307" w:rsidP="005E4307">
      <w:pPr>
        <w:spacing w:after="0"/>
        <w:jc w:val="both"/>
        <w:rPr>
          <w:sz w:val="24"/>
          <w:szCs w:val="24"/>
        </w:rPr>
      </w:pPr>
      <w:r w:rsidRPr="005E4307">
        <w:rPr>
          <w:sz w:val="24"/>
          <w:szCs w:val="24"/>
          <w:u w:val="single"/>
        </w:rPr>
        <w:t>Living Arrangements</w:t>
      </w:r>
      <w:r>
        <w:rPr>
          <w:sz w:val="24"/>
          <w:szCs w:val="24"/>
        </w:rPr>
        <w:t>:</w:t>
      </w:r>
    </w:p>
    <w:p w:rsidR="005E4307" w:rsidRPr="005E4307" w:rsidRDefault="005B5570" w:rsidP="005E4307">
      <w:pPr>
        <w:spacing w:after="0"/>
        <w:jc w:val="both"/>
        <w:rPr>
          <w:sz w:val="24"/>
          <w:szCs w:val="24"/>
        </w:rPr>
      </w:pPr>
      <w:r>
        <w:rPr>
          <w:sz w:val="24"/>
          <w:szCs w:val="24"/>
        </w:rPr>
        <w:t>Provide for their</w:t>
      </w:r>
      <w:r w:rsidR="005E4307" w:rsidRPr="005E4307">
        <w:rPr>
          <w:sz w:val="24"/>
          <w:szCs w:val="24"/>
        </w:rPr>
        <w:t xml:space="preserve"> own physical care and well-being such as purchasing proper food, clothing, and shelter </w:t>
      </w:r>
    </w:p>
    <w:p w:rsidR="005E4307" w:rsidRPr="005E4307" w:rsidRDefault="005E4307" w:rsidP="005E4307">
      <w:pPr>
        <w:spacing w:after="0"/>
        <w:jc w:val="both"/>
        <w:rPr>
          <w:sz w:val="24"/>
          <w:szCs w:val="24"/>
        </w:rPr>
      </w:pPr>
      <w:r w:rsidRPr="005E4307">
        <w:rPr>
          <w:sz w:val="24"/>
          <w:szCs w:val="24"/>
        </w:rPr>
        <w:t xml:space="preserve">Live harmoniously in a group setting, respecting others’ needs for quiet, privacy, and cleanliness </w:t>
      </w:r>
    </w:p>
    <w:p w:rsidR="005E4307" w:rsidRPr="005E4307" w:rsidRDefault="005E4307" w:rsidP="005E4307">
      <w:pPr>
        <w:spacing w:after="0"/>
        <w:jc w:val="both"/>
        <w:rPr>
          <w:sz w:val="24"/>
          <w:szCs w:val="24"/>
        </w:rPr>
      </w:pPr>
      <w:r w:rsidRPr="005E4307">
        <w:rPr>
          <w:sz w:val="24"/>
          <w:szCs w:val="24"/>
          <w:u w:val="single"/>
        </w:rPr>
        <w:t>Legal and Decision-Making</w:t>
      </w:r>
      <w:r>
        <w:rPr>
          <w:sz w:val="24"/>
          <w:szCs w:val="24"/>
        </w:rPr>
        <w:t>:</w:t>
      </w:r>
    </w:p>
    <w:p w:rsidR="005E4307" w:rsidRPr="005E4307" w:rsidRDefault="005E4307" w:rsidP="005E4307">
      <w:pPr>
        <w:spacing w:after="0"/>
        <w:jc w:val="both"/>
        <w:rPr>
          <w:sz w:val="24"/>
          <w:szCs w:val="24"/>
        </w:rPr>
      </w:pPr>
      <w:r w:rsidRPr="005E4307">
        <w:rPr>
          <w:sz w:val="24"/>
          <w:szCs w:val="24"/>
        </w:rPr>
        <w:t xml:space="preserve">Understand the implications of signing documents </w:t>
      </w:r>
    </w:p>
    <w:p w:rsidR="005E4307" w:rsidRPr="005E4307" w:rsidRDefault="005E4307" w:rsidP="005E4307">
      <w:pPr>
        <w:spacing w:after="0"/>
        <w:jc w:val="both"/>
        <w:rPr>
          <w:sz w:val="24"/>
          <w:szCs w:val="24"/>
        </w:rPr>
      </w:pPr>
      <w:r w:rsidRPr="005E4307">
        <w:rPr>
          <w:sz w:val="24"/>
          <w:szCs w:val="24"/>
        </w:rPr>
        <w:t xml:space="preserve">Make sound decisions in important areas such as living arrangements, school, and work </w:t>
      </w:r>
    </w:p>
    <w:p w:rsidR="005E4307" w:rsidRPr="005E4307" w:rsidRDefault="005E4307" w:rsidP="005E4307">
      <w:pPr>
        <w:spacing w:after="0"/>
        <w:jc w:val="both"/>
        <w:rPr>
          <w:sz w:val="24"/>
          <w:szCs w:val="24"/>
        </w:rPr>
      </w:pPr>
      <w:r w:rsidRPr="005E4307">
        <w:rPr>
          <w:sz w:val="24"/>
          <w:szCs w:val="24"/>
          <w:u w:val="single"/>
        </w:rPr>
        <w:t>Self-Care and Safety</w:t>
      </w:r>
      <w:r>
        <w:rPr>
          <w:sz w:val="24"/>
          <w:szCs w:val="24"/>
        </w:rPr>
        <w:t>:</w:t>
      </w:r>
    </w:p>
    <w:p w:rsidR="005E4307" w:rsidRPr="005E4307" w:rsidRDefault="00BB1DFE" w:rsidP="005E4307">
      <w:pPr>
        <w:spacing w:after="0"/>
        <w:jc w:val="both"/>
        <w:rPr>
          <w:sz w:val="24"/>
          <w:szCs w:val="24"/>
        </w:rPr>
      </w:pPr>
      <w:r>
        <w:rPr>
          <w:sz w:val="24"/>
          <w:szCs w:val="24"/>
        </w:rPr>
        <w:t>Have personal safety skills (</w:t>
      </w:r>
      <w:r w:rsidR="005E4307" w:rsidRPr="005E4307">
        <w:rPr>
          <w:sz w:val="24"/>
          <w:szCs w:val="24"/>
        </w:rPr>
        <w:t>staying out of dangerous areas, not talking to strangers, and keeping doors locked</w:t>
      </w:r>
      <w:r>
        <w:rPr>
          <w:sz w:val="24"/>
          <w:szCs w:val="24"/>
        </w:rPr>
        <w:t>)</w:t>
      </w:r>
      <w:r w:rsidR="005E4307" w:rsidRPr="005E4307">
        <w:rPr>
          <w:sz w:val="24"/>
          <w:szCs w:val="24"/>
        </w:rPr>
        <w:t xml:space="preserve"> </w:t>
      </w:r>
    </w:p>
    <w:p w:rsidR="005E4307" w:rsidRPr="005E4307" w:rsidRDefault="005E4307" w:rsidP="005E4307">
      <w:pPr>
        <w:spacing w:after="0"/>
        <w:jc w:val="both"/>
        <w:rPr>
          <w:sz w:val="24"/>
          <w:szCs w:val="24"/>
        </w:rPr>
      </w:pPr>
      <w:r w:rsidRPr="005E4307">
        <w:rPr>
          <w:sz w:val="24"/>
          <w:szCs w:val="24"/>
        </w:rPr>
        <w:t xml:space="preserve">Know how to summon help in an emergency such as a fire or accident </w:t>
      </w:r>
    </w:p>
    <w:p w:rsidR="005E4307" w:rsidRPr="005E4307" w:rsidRDefault="005E4307" w:rsidP="005E4307">
      <w:pPr>
        <w:spacing w:after="0"/>
        <w:jc w:val="both"/>
        <w:rPr>
          <w:sz w:val="24"/>
          <w:szCs w:val="24"/>
        </w:rPr>
      </w:pPr>
      <w:r w:rsidRPr="005E4307">
        <w:rPr>
          <w:sz w:val="24"/>
          <w:szCs w:val="24"/>
        </w:rPr>
        <w:t xml:space="preserve">Have basic safety skills such as being careful around fires, stoves, candles, etc. </w:t>
      </w:r>
    </w:p>
    <w:p w:rsidR="005E4307" w:rsidRPr="005E4307" w:rsidRDefault="005E4307" w:rsidP="005E4307">
      <w:pPr>
        <w:spacing w:after="0"/>
        <w:jc w:val="both"/>
        <w:rPr>
          <w:sz w:val="24"/>
          <w:szCs w:val="24"/>
          <w:u w:val="single"/>
        </w:rPr>
      </w:pPr>
      <w:r w:rsidRPr="005E4307">
        <w:rPr>
          <w:sz w:val="24"/>
          <w:szCs w:val="24"/>
          <w:u w:val="single"/>
        </w:rPr>
        <w:lastRenderedPageBreak/>
        <w:t>Communication</w:t>
      </w:r>
      <w:r>
        <w:rPr>
          <w:sz w:val="24"/>
          <w:szCs w:val="24"/>
          <w:u w:val="single"/>
        </w:rPr>
        <w:t>:</w:t>
      </w:r>
    </w:p>
    <w:p w:rsidR="005E4307" w:rsidRPr="005E4307" w:rsidRDefault="005E4307" w:rsidP="005E4307">
      <w:pPr>
        <w:spacing w:after="0"/>
        <w:jc w:val="both"/>
        <w:rPr>
          <w:sz w:val="24"/>
          <w:szCs w:val="24"/>
        </w:rPr>
      </w:pPr>
      <w:r w:rsidRPr="005E4307">
        <w:rPr>
          <w:sz w:val="24"/>
          <w:szCs w:val="24"/>
        </w:rPr>
        <w:t xml:space="preserve">Communicate effectively (verbally or by other means) </w:t>
      </w:r>
    </w:p>
    <w:p w:rsidR="005E4307" w:rsidRPr="005E4307" w:rsidRDefault="005E4307" w:rsidP="005E4307">
      <w:pPr>
        <w:spacing w:after="0"/>
        <w:jc w:val="both"/>
        <w:rPr>
          <w:sz w:val="24"/>
          <w:szCs w:val="24"/>
        </w:rPr>
      </w:pPr>
      <w:r w:rsidRPr="005E4307">
        <w:rPr>
          <w:sz w:val="24"/>
          <w:szCs w:val="24"/>
        </w:rPr>
        <w:t xml:space="preserve">Understand that he or she has choices and be able to express them </w:t>
      </w:r>
    </w:p>
    <w:p w:rsidR="005E4307" w:rsidRPr="005E4307" w:rsidRDefault="005E4307" w:rsidP="005E4307">
      <w:pPr>
        <w:spacing w:after="0"/>
        <w:jc w:val="both"/>
        <w:rPr>
          <w:sz w:val="24"/>
          <w:szCs w:val="24"/>
        </w:rPr>
      </w:pPr>
      <w:r w:rsidRPr="005E4307">
        <w:rPr>
          <w:sz w:val="24"/>
          <w:szCs w:val="24"/>
        </w:rPr>
        <w:t xml:space="preserve"> </w:t>
      </w:r>
    </w:p>
    <w:p w:rsidR="005E4307" w:rsidRPr="005E4307" w:rsidRDefault="005E4307" w:rsidP="005E4307">
      <w:pPr>
        <w:spacing w:after="0"/>
        <w:jc w:val="both"/>
        <w:rPr>
          <w:sz w:val="24"/>
          <w:szCs w:val="24"/>
        </w:rPr>
      </w:pPr>
      <w:r w:rsidRPr="005E4307">
        <w:rPr>
          <w:sz w:val="24"/>
          <w:szCs w:val="24"/>
        </w:rPr>
        <w:t>Even if your son</w:t>
      </w:r>
      <w:r w:rsidR="00A47480">
        <w:rPr>
          <w:sz w:val="24"/>
          <w:szCs w:val="24"/>
        </w:rPr>
        <w:t>/</w:t>
      </w:r>
      <w:r w:rsidRPr="005E4307">
        <w:rPr>
          <w:sz w:val="24"/>
          <w:szCs w:val="24"/>
        </w:rPr>
        <w:t xml:space="preserve">daughter needs help with any of the above items, you should also consider whether </w:t>
      </w:r>
      <w:r w:rsidR="005B5570">
        <w:rPr>
          <w:sz w:val="24"/>
          <w:szCs w:val="24"/>
        </w:rPr>
        <w:t xml:space="preserve">they can </w:t>
      </w:r>
      <w:r w:rsidRPr="005E4307">
        <w:rPr>
          <w:sz w:val="24"/>
          <w:szCs w:val="24"/>
        </w:rPr>
        <w:t>be assisted by any means short of guardianship.  For example, sometimes a person who needs help to make medical decisions can appoint a health care agent to act on his or her behalf.  A person who receives government benefits such as Supplemental Security Income (SSI) or Social Security Disability Insurance (SSDI) can have a representative payee manage them</w:t>
      </w:r>
      <w:r>
        <w:rPr>
          <w:sz w:val="24"/>
          <w:szCs w:val="24"/>
        </w:rPr>
        <w:t xml:space="preserve"> (instead of petitioning for general guardianship)</w:t>
      </w:r>
      <w:r w:rsidRPr="005E4307">
        <w:rPr>
          <w:sz w:val="24"/>
          <w:szCs w:val="24"/>
        </w:rPr>
        <w:t xml:space="preserve">.  </w:t>
      </w:r>
    </w:p>
    <w:p w:rsidR="005E4307" w:rsidRDefault="005E4307" w:rsidP="005E4307">
      <w:pPr>
        <w:spacing w:after="0"/>
        <w:jc w:val="both"/>
        <w:rPr>
          <w:sz w:val="24"/>
          <w:szCs w:val="24"/>
        </w:rPr>
      </w:pPr>
      <w:r w:rsidRPr="005E4307">
        <w:rPr>
          <w:sz w:val="24"/>
          <w:szCs w:val="24"/>
        </w:rPr>
        <w:t xml:space="preserve">Adapted from:   </w:t>
      </w:r>
      <w:hyperlink r:id="rId12" w:history="1">
        <w:r w:rsidRPr="00E2178E">
          <w:rPr>
            <w:rStyle w:val="Hyperlink"/>
            <w:sz w:val="24"/>
            <w:szCs w:val="24"/>
          </w:rPr>
          <w:t>https://www.autismspeaks.org/family-services/tool-kits/transition-tool-kit/legal-matters</w:t>
        </w:r>
      </w:hyperlink>
    </w:p>
    <w:p w:rsidR="005B5570" w:rsidRDefault="005B5570" w:rsidP="005E4307">
      <w:pPr>
        <w:spacing w:after="0"/>
        <w:jc w:val="both"/>
        <w:rPr>
          <w:sz w:val="24"/>
          <w:szCs w:val="24"/>
        </w:rPr>
      </w:pPr>
    </w:p>
    <w:p w:rsidR="00A47480" w:rsidRPr="005E4307" w:rsidRDefault="00A47480" w:rsidP="005E4307">
      <w:pPr>
        <w:spacing w:after="0"/>
        <w:jc w:val="both"/>
        <w:rPr>
          <w:sz w:val="24"/>
          <w:szCs w:val="24"/>
        </w:rPr>
      </w:pPr>
    </w:p>
    <w:p w:rsidR="005E4307" w:rsidRPr="00BB1DFE" w:rsidRDefault="005E4307" w:rsidP="00BB1DFE">
      <w:pPr>
        <w:spacing w:after="0"/>
        <w:jc w:val="center"/>
        <w:rPr>
          <w:b/>
          <w:sz w:val="24"/>
          <w:szCs w:val="24"/>
        </w:rPr>
      </w:pPr>
      <w:r w:rsidRPr="00BB1DFE">
        <w:rPr>
          <w:b/>
          <w:sz w:val="24"/>
          <w:szCs w:val="24"/>
          <w:u w:val="single"/>
        </w:rPr>
        <w:t xml:space="preserve">How to </w:t>
      </w:r>
      <w:r w:rsidR="00BB1DFE" w:rsidRPr="00BB1DFE">
        <w:rPr>
          <w:b/>
          <w:sz w:val="24"/>
          <w:szCs w:val="24"/>
          <w:u w:val="single"/>
        </w:rPr>
        <w:t>Apply for</w:t>
      </w:r>
      <w:r w:rsidRPr="00BB1DFE">
        <w:rPr>
          <w:b/>
          <w:sz w:val="24"/>
          <w:szCs w:val="24"/>
          <w:u w:val="single"/>
        </w:rPr>
        <w:t xml:space="preserve"> Guardianship </w:t>
      </w:r>
      <w:r w:rsidR="00BB1DFE" w:rsidRPr="00BB1DFE">
        <w:rPr>
          <w:b/>
          <w:sz w:val="24"/>
          <w:szCs w:val="24"/>
          <w:u w:val="single"/>
        </w:rPr>
        <w:t>of the Person and Estate (Property) of an Individual Eligible for Services from the Division of Developmental Disabilities (DDD)</w:t>
      </w:r>
      <w:r w:rsidR="00BB1DFE">
        <w:rPr>
          <w:b/>
          <w:sz w:val="24"/>
          <w:szCs w:val="24"/>
          <w:u w:val="single"/>
        </w:rPr>
        <w:t xml:space="preserve"> (Title 30 Guardianship)</w:t>
      </w:r>
    </w:p>
    <w:p w:rsidR="009D40A3" w:rsidRDefault="00BB1DFE" w:rsidP="005E4307">
      <w:pPr>
        <w:spacing w:after="0"/>
        <w:jc w:val="both"/>
        <w:rPr>
          <w:sz w:val="24"/>
          <w:szCs w:val="24"/>
        </w:rPr>
      </w:pPr>
      <w:r>
        <w:rPr>
          <w:sz w:val="24"/>
          <w:szCs w:val="24"/>
        </w:rPr>
        <w:t xml:space="preserve">Under Title 30, an application for guardianship must be supported by an affidavit or certification of a physician or psychologist who has personally examined the alleged incapacitated person within six (6) months prior to filing.  A second document must also be attached to the verified complaint.  This second attachment must be one (1) of the following:  An affidavit from the chief executive officer, medical director, or other officer having administrative control over the program from which the alleged incapacitated person is receiving functional or other services provided by the DDD; an affidavit from a designee of the DDD having personal knowledge of the functional capacity of the alleged incapacitated person; a second affidavit from a physician or psychologist; a copy of the Individualized Education Program, including any medical or other reports, for the alleged incapacitated person, which shall have been prepared no more than two (2) years prior to the filing of the verified complaint; or an affidavit from a licensed care professional having personal knowledge of the functional capacity of the alleged incapacitated person.  </w:t>
      </w:r>
      <w:r w:rsidR="009D40A3">
        <w:rPr>
          <w:sz w:val="24"/>
          <w:szCs w:val="24"/>
        </w:rPr>
        <w:t xml:space="preserve">Once the verified complaint and supporting documents are filed </w:t>
      </w:r>
      <w:r w:rsidR="0067324E">
        <w:rPr>
          <w:sz w:val="24"/>
          <w:szCs w:val="24"/>
        </w:rPr>
        <w:t>w</w:t>
      </w:r>
      <w:r w:rsidR="009D40A3">
        <w:rPr>
          <w:sz w:val="24"/>
          <w:szCs w:val="24"/>
        </w:rPr>
        <w:t>ith</w:t>
      </w:r>
      <w:r w:rsidR="0067324E">
        <w:rPr>
          <w:sz w:val="24"/>
          <w:szCs w:val="24"/>
        </w:rPr>
        <w:t>, and reviewed by,</w:t>
      </w:r>
      <w:r w:rsidR="009D40A3">
        <w:rPr>
          <w:sz w:val="24"/>
          <w:szCs w:val="24"/>
        </w:rPr>
        <w:t xml:space="preserve"> the Surrogate, the</w:t>
      </w:r>
      <w:r w:rsidR="0067324E">
        <w:rPr>
          <w:sz w:val="24"/>
          <w:szCs w:val="24"/>
        </w:rPr>
        <w:t xml:space="preserve">y will contact you to complete the guardianship process.  </w:t>
      </w:r>
      <w:r w:rsidR="009D40A3">
        <w:rPr>
          <w:sz w:val="24"/>
          <w:szCs w:val="24"/>
        </w:rPr>
        <w:t xml:space="preserve"> </w:t>
      </w:r>
    </w:p>
    <w:p w:rsidR="009D40A3" w:rsidRDefault="009D40A3" w:rsidP="005E4307">
      <w:pPr>
        <w:spacing w:after="0"/>
        <w:jc w:val="both"/>
        <w:rPr>
          <w:sz w:val="24"/>
          <w:szCs w:val="24"/>
        </w:rPr>
      </w:pPr>
    </w:p>
    <w:p w:rsidR="001434F4" w:rsidRPr="00A47480" w:rsidRDefault="009D40A3" w:rsidP="00D97C97">
      <w:pPr>
        <w:spacing w:after="0"/>
        <w:jc w:val="center"/>
        <w:rPr>
          <w:b/>
          <w:sz w:val="24"/>
          <w:szCs w:val="24"/>
          <w:u w:val="single"/>
        </w:rPr>
      </w:pPr>
      <w:r w:rsidRPr="00A47480">
        <w:rPr>
          <w:b/>
          <w:sz w:val="24"/>
          <w:szCs w:val="24"/>
          <w:u w:val="single"/>
        </w:rPr>
        <w:t xml:space="preserve">For more information on Guardianship in New Jersey, </w:t>
      </w:r>
      <w:r w:rsidR="001434F4" w:rsidRPr="00A47480">
        <w:rPr>
          <w:b/>
          <w:sz w:val="24"/>
          <w:szCs w:val="24"/>
          <w:u w:val="single"/>
        </w:rPr>
        <w:t xml:space="preserve">please use the following link as your guide:  </w:t>
      </w:r>
    </w:p>
    <w:p w:rsidR="00B33893" w:rsidRPr="00A47480" w:rsidRDefault="00F3048F" w:rsidP="00D97C97">
      <w:pPr>
        <w:spacing w:after="0"/>
        <w:jc w:val="center"/>
        <w:rPr>
          <w:b/>
          <w:sz w:val="24"/>
          <w:szCs w:val="24"/>
          <w:u w:val="single"/>
        </w:rPr>
      </w:pPr>
      <w:hyperlink r:id="rId13" w:history="1">
        <w:r w:rsidR="00B33893" w:rsidRPr="00A47480">
          <w:rPr>
            <w:rStyle w:val="Hyperlink"/>
            <w:b/>
            <w:sz w:val="24"/>
            <w:szCs w:val="24"/>
          </w:rPr>
          <w:t>http://www.njcourts.gov/courts/civil/guardianship.html</w:t>
        </w:r>
      </w:hyperlink>
      <w:r w:rsidR="00B33893" w:rsidRPr="00A47480">
        <w:rPr>
          <w:b/>
          <w:sz w:val="24"/>
          <w:szCs w:val="24"/>
          <w:u w:val="single"/>
        </w:rPr>
        <w:t xml:space="preserve">.  </w:t>
      </w:r>
    </w:p>
    <w:p w:rsidR="00A47480" w:rsidRDefault="009D40A3" w:rsidP="00D97C97">
      <w:pPr>
        <w:spacing w:after="0"/>
        <w:jc w:val="center"/>
        <w:rPr>
          <w:sz w:val="24"/>
          <w:szCs w:val="24"/>
        </w:rPr>
      </w:pPr>
      <w:r w:rsidRPr="009D40A3">
        <w:rPr>
          <w:sz w:val="24"/>
          <w:szCs w:val="24"/>
        </w:rPr>
        <w:t xml:space="preserve">If you wish to pursue guardianship pro se (on your own and without an attorney), </w:t>
      </w:r>
    </w:p>
    <w:p w:rsidR="009D40A3" w:rsidRPr="00B33893" w:rsidRDefault="009D40A3" w:rsidP="00D97C97">
      <w:pPr>
        <w:spacing w:after="0"/>
        <w:jc w:val="center"/>
        <w:rPr>
          <w:sz w:val="24"/>
          <w:szCs w:val="24"/>
        </w:rPr>
      </w:pPr>
      <w:r w:rsidRPr="009D40A3">
        <w:rPr>
          <w:sz w:val="24"/>
          <w:szCs w:val="24"/>
        </w:rPr>
        <w:t>please got to the above link, got to “</w:t>
      </w:r>
      <w:r w:rsidRPr="00A47480">
        <w:rPr>
          <w:sz w:val="24"/>
          <w:szCs w:val="24"/>
          <w:u w:val="single"/>
        </w:rPr>
        <w:t>Additional Forms</w:t>
      </w:r>
      <w:r w:rsidRPr="009D40A3">
        <w:rPr>
          <w:sz w:val="24"/>
          <w:szCs w:val="24"/>
        </w:rPr>
        <w:t>,” then “</w:t>
      </w:r>
      <w:r w:rsidRPr="00A47480">
        <w:rPr>
          <w:sz w:val="24"/>
          <w:szCs w:val="24"/>
          <w:u w:val="single"/>
        </w:rPr>
        <w:t>Pro Se Packets</w:t>
      </w:r>
      <w:r w:rsidRPr="009D40A3">
        <w:rPr>
          <w:sz w:val="24"/>
          <w:szCs w:val="24"/>
        </w:rPr>
        <w:t xml:space="preserve">”   </w:t>
      </w:r>
    </w:p>
    <w:p w:rsidR="00A47480" w:rsidRDefault="00A47480" w:rsidP="00D97C97">
      <w:pPr>
        <w:spacing w:after="0"/>
        <w:jc w:val="center"/>
        <w:rPr>
          <w:sz w:val="24"/>
          <w:szCs w:val="24"/>
        </w:rPr>
      </w:pPr>
    </w:p>
    <w:p w:rsidR="00B33893" w:rsidRPr="00B33893" w:rsidRDefault="00B33893" w:rsidP="00D97C97">
      <w:pPr>
        <w:spacing w:after="0"/>
        <w:jc w:val="center"/>
        <w:rPr>
          <w:sz w:val="24"/>
          <w:szCs w:val="24"/>
        </w:rPr>
      </w:pPr>
      <w:r w:rsidRPr="00B33893">
        <w:rPr>
          <w:sz w:val="24"/>
          <w:szCs w:val="24"/>
        </w:rPr>
        <w:t xml:space="preserve">You may also visit:  </w:t>
      </w:r>
      <w:r w:rsidR="00D97C97" w:rsidRPr="00B33893">
        <w:rPr>
          <w:sz w:val="24"/>
          <w:szCs w:val="24"/>
        </w:rPr>
        <w:t xml:space="preserve"> </w:t>
      </w:r>
    </w:p>
    <w:p w:rsidR="00B33893" w:rsidRPr="00B33893" w:rsidRDefault="00F3048F" w:rsidP="00D97C97">
      <w:pPr>
        <w:spacing w:after="0"/>
        <w:jc w:val="center"/>
        <w:rPr>
          <w:sz w:val="24"/>
          <w:szCs w:val="24"/>
        </w:rPr>
      </w:pPr>
      <w:hyperlink r:id="rId14" w:history="1">
        <w:r w:rsidR="00B33893" w:rsidRPr="00B33893">
          <w:rPr>
            <w:rStyle w:val="Hyperlink"/>
            <w:sz w:val="24"/>
            <w:szCs w:val="24"/>
          </w:rPr>
          <w:t>https://www.youtube.com/watch?v=S9AowILqHAY&amp;feature=youtu.be</w:t>
        </w:r>
      </w:hyperlink>
      <w:r w:rsidR="00B33893" w:rsidRPr="00B33893">
        <w:rPr>
          <w:sz w:val="24"/>
          <w:szCs w:val="24"/>
        </w:rPr>
        <w:t xml:space="preserve"> </w:t>
      </w:r>
    </w:p>
    <w:p w:rsidR="009D40A3" w:rsidRDefault="00B33893" w:rsidP="00D97C97">
      <w:pPr>
        <w:spacing w:after="0"/>
        <w:jc w:val="center"/>
        <w:rPr>
          <w:sz w:val="24"/>
          <w:szCs w:val="24"/>
        </w:rPr>
      </w:pPr>
      <w:r w:rsidRPr="00B33893">
        <w:rPr>
          <w:sz w:val="24"/>
          <w:szCs w:val="24"/>
        </w:rPr>
        <w:t xml:space="preserve">to watch a </w:t>
      </w:r>
      <w:r w:rsidRPr="00B33893">
        <w:rPr>
          <w:b/>
          <w:sz w:val="24"/>
          <w:szCs w:val="24"/>
          <w:u w:val="single"/>
        </w:rPr>
        <w:t>Court-Appointed Guardian Video Tutorial</w:t>
      </w:r>
      <w:r w:rsidR="009D40A3">
        <w:rPr>
          <w:sz w:val="24"/>
          <w:szCs w:val="24"/>
        </w:rPr>
        <w:t xml:space="preserve">. </w:t>
      </w:r>
    </w:p>
    <w:p w:rsidR="00A47480" w:rsidRDefault="00A47480" w:rsidP="00331FE6">
      <w:pPr>
        <w:spacing w:after="0"/>
        <w:rPr>
          <w:sz w:val="24"/>
          <w:szCs w:val="24"/>
          <w:u w:val="single"/>
        </w:rPr>
      </w:pPr>
    </w:p>
    <w:p w:rsidR="00D97C97" w:rsidRDefault="00D97C97" w:rsidP="00331FE6">
      <w:pPr>
        <w:spacing w:after="0"/>
        <w:rPr>
          <w:sz w:val="24"/>
          <w:szCs w:val="24"/>
        </w:rPr>
      </w:pPr>
      <w:r w:rsidRPr="00D97C97">
        <w:rPr>
          <w:sz w:val="24"/>
          <w:szCs w:val="24"/>
          <w:u w:val="single"/>
        </w:rPr>
        <w:t xml:space="preserve">When applying for guardianship of the </w:t>
      </w:r>
      <w:r w:rsidRPr="00D97C97">
        <w:rPr>
          <w:b/>
          <w:sz w:val="24"/>
          <w:szCs w:val="24"/>
          <w:u w:val="single"/>
        </w:rPr>
        <w:t>person only</w:t>
      </w:r>
      <w:r w:rsidRPr="00D97C97">
        <w:rPr>
          <w:sz w:val="24"/>
          <w:szCs w:val="24"/>
          <w:u w:val="single"/>
        </w:rPr>
        <w:t>, use this form</w:t>
      </w:r>
      <w:r w:rsidRPr="00D97C97">
        <w:rPr>
          <w:sz w:val="24"/>
          <w:szCs w:val="24"/>
        </w:rPr>
        <w:t>:</w:t>
      </w:r>
      <w:r>
        <w:rPr>
          <w:sz w:val="24"/>
          <w:szCs w:val="24"/>
        </w:rPr>
        <w:t xml:space="preserve">  </w:t>
      </w:r>
    </w:p>
    <w:p w:rsidR="001434F4" w:rsidRDefault="00F3048F" w:rsidP="00331FE6">
      <w:pPr>
        <w:spacing w:after="0"/>
        <w:rPr>
          <w:sz w:val="24"/>
          <w:szCs w:val="24"/>
        </w:rPr>
      </w:pPr>
      <w:hyperlink r:id="rId15" w:history="1">
        <w:r w:rsidR="009D40A3" w:rsidRPr="00AE5626">
          <w:rPr>
            <w:rStyle w:val="Hyperlink"/>
            <w:sz w:val="24"/>
            <w:szCs w:val="24"/>
          </w:rPr>
          <w:t>http://www.njcourts.gov/forms/12009_guardianship_person.pdf</w:t>
        </w:r>
      </w:hyperlink>
    </w:p>
    <w:p w:rsidR="00D97C97" w:rsidRPr="00D97C97" w:rsidRDefault="00D97C97" w:rsidP="00D97C97">
      <w:pPr>
        <w:spacing w:after="0"/>
        <w:jc w:val="both"/>
        <w:rPr>
          <w:sz w:val="24"/>
          <w:szCs w:val="24"/>
        </w:rPr>
      </w:pPr>
    </w:p>
    <w:p w:rsidR="00D97C97" w:rsidRPr="00D97C97" w:rsidRDefault="00D97C97" w:rsidP="00D97C97">
      <w:pPr>
        <w:spacing w:after="0"/>
        <w:jc w:val="both"/>
        <w:rPr>
          <w:sz w:val="24"/>
          <w:szCs w:val="24"/>
        </w:rPr>
      </w:pPr>
      <w:r w:rsidRPr="00D97C97">
        <w:rPr>
          <w:sz w:val="24"/>
          <w:szCs w:val="24"/>
          <w:u w:val="single"/>
        </w:rPr>
        <w:t xml:space="preserve">When applying for guardianship of the </w:t>
      </w:r>
      <w:r w:rsidRPr="00D97C97">
        <w:rPr>
          <w:b/>
          <w:sz w:val="24"/>
          <w:szCs w:val="24"/>
          <w:u w:val="single"/>
        </w:rPr>
        <w:t>person and property</w:t>
      </w:r>
      <w:r w:rsidRPr="00D97C97">
        <w:rPr>
          <w:sz w:val="24"/>
          <w:szCs w:val="24"/>
          <w:u w:val="single"/>
        </w:rPr>
        <w:t>, use this form</w:t>
      </w:r>
      <w:r w:rsidRPr="00D97C97">
        <w:rPr>
          <w:sz w:val="24"/>
          <w:szCs w:val="24"/>
        </w:rPr>
        <w:t xml:space="preserve">:  </w:t>
      </w:r>
    </w:p>
    <w:p w:rsidR="004D36A6" w:rsidRDefault="00F3048F" w:rsidP="005E4307">
      <w:pPr>
        <w:spacing w:after="0"/>
        <w:jc w:val="both"/>
        <w:rPr>
          <w:sz w:val="24"/>
          <w:szCs w:val="24"/>
        </w:rPr>
      </w:pPr>
      <w:hyperlink r:id="rId16" w:history="1">
        <w:r w:rsidR="001434F4" w:rsidRPr="005B758C">
          <w:rPr>
            <w:rStyle w:val="Hyperlink"/>
            <w:sz w:val="24"/>
            <w:szCs w:val="24"/>
          </w:rPr>
          <w:t>http://www.njcourts.gov/forms/10558_guardianship_person_and_estate.pdf</w:t>
        </w:r>
      </w:hyperlink>
    </w:p>
    <w:p w:rsidR="001632FF" w:rsidRDefault="006B2DCC" w:rsidP="005E4307">
      <w:pPr>
        <w:spacing w:after="0"/>
        <w:jc w:val="both"/>
        <w:rPr>
          <w:b/>
          <w:color w:val="0000FF" w:themeColor="hyperlink"/>
          <w:sz w:val="24"/>
          <w:szCs w:val="24"/>
          <w:u w:val="single"/>
        </w:rPr>
      </w:pPr>
      <w:r w:rsidRPr="006B2DCC">
        <w:rPr>
          <w:b/>
          <w:sz w:val="24"/>
          <w:szCs w:val="24"/>
        </w:rPr>
        <w:lastRenderedPageBreak/>
        <w:t>For more information</w:t>
      </w:r>
      <w:r>
        <w:rPr>
          <w:b/>
          <w:sz w:val="24"/>
          <w:szCs w:val="24"/>
        </w:rPr>
        <w:t xml:space="preserve"> about Guardianship in Union County</w:t>
      </w:r>
      <w:r w:rsidRPr="006B2DCC">
        <w:rPr>
          <w:b/>
          <w:sz w:val="24"/>
          <w:szCs w:val="24"/>
        </w:rPr>
        <w:t xml:space="preserve">, please visit </w:t>
      </w:r>
      <w:hyperlink r:id="rId17" w:history="1">
        <w:r w:rsidR="001632FF" w:rsidRPr="005B758C">
          <w:rPr>
            <w:rStyle w:val="Hyperlink"/>
            <w:b/>
            <w:sz w:val="24"/>
            <w:szCs w:val="24"/>
          </w:rPr>
          <w:t>http://ucnj.org/surrogate/</w:t>
        </w:r>
      </w:hyperlink>
      <w:r w:rsidR="00A675C3">
        <w:rPr>
          <w:rStyle w:val="Hyperlink"/>
          <w:b/>
          <w:sz w:val="24"/>
          <w:szCs w:val="24"/>
        </w:rPr>
        <w:t>.</w:t>
      </w:r>
    </w:p>
    <w:p w:rsidR="009D40A3" w:rsidRPr="009D40A3" w:rsidRDefault="006B2DCC" w:rsidP="009D40A3">
      <w:pPr>
        <w:spacing w:after="0"/>
        <w:jc w:val="both"/>
        <w:rPr>
          <w:b/>
          <w:sz w:val="24"/>
          <w:szCs w:val="24"/>
          <w:u w:val="single"/>
        </w:rPr>
      </w:pPr>
      <w:r w:rsidRPr="001632FF">
        <w:rPr>
          <w:b/>
          <w:sz w:val="24"/>
          <w:szCs w:val="24"/>
          <w:u w:val="single"/>
        </w:rPr>
        <w:t>James S. Lacorte, Surrogate</w:t>
      </w:r>
      <w:r w:rsidR="009D40A3" w:rsidRPr="009D40A3">
        <w:rPr>
          <w:sz w:val="24"/>
          <w:szCs w:val="24"/>
        </w:rPr>
        <w:tab/>
      </w:r>
      <w:r w:rsidR="009D40A3" w:rsidRPr="009D40A3">
        <w:rPr>
          <w:sz w:val="24"/>
          <w:szCs w:val="24"/>
        </w:rPr>
        <w:tab/>
      </w:r>
      <w:r w:rsidR="009D40A3" w:rsidRPr="009D40A3">
        <w:rPr>
          <w:sz w:val="24"/>
          <w:szCs w:val="24"/>
        </w:rPr>
        <w:tab/>
      </w:r>
      <w:r w:rsidR="009D40A3" w:rsidRPr="009D40A3">
        <w:rPr>
          <w:sz w:val="24"/>
          <w:szCs w:val="24"/>
        </w:rPr>
        <w:tab/>
      </w:r>
      <w:r w:rsidR="009D40A3" w:rsidRPr="009D40A3">
        <w:rPr>
          <w:sz w:val="24"/>
          <w:szCs w:val="24"/>
        </w:rPr>
        <w:tab/>
      </w:r>
      <w:r w:rsidR="009D40A3" w:rsidRPr="009D40A3">
        <w:rPr>
          <w:sz w:val="24"/>
          <w:szCs w:val="24"/>
        </w:rPr>
        <w:tab/>
      </w:r>
      <w:r w:rsidR="009D40A3" w:rsidRPr="009D40A3">
        <w:rPr>
          <w:b/>
          <w:sz w:val="24"/>
          <w:szCs w:val="24"/>
          <w:u w:val="single"/>
        </w:rPr>
        <w:t>Lisa Taylor Brophy, Esq.</w:t>
      </w:r>
    </w:p>
    <w:p w:rsidR="009D40A3" w:rsidRPr="009D40A3" w:rsidRDefault="009D40A3" w:rsidP="009D40A3">
      <w:pPr>
        <w:spacing w:after="0"/>
        <w:jc w:val="both"/>
        <w:rPr>
          <w:sz w:val="24"/>
          <w:szCs w:val="24"/>
        </w:rPr>
      </w:pPr>
      <w:r w:rsidRPr="009D40A3">
        <w:rPr>
          <w:sz w:val="24"/>
          <w:szCs w:val="24"/>
        </w:rPr>
        <w:t>908-527-4280</w:t>
      </w:r>
      <w:r w:rsidRPr="009D40A3">
        <w:rPr>
          <w:sz w:val="24"/>
          <w:szCs w:val="24"/>
        </w:rPr>
        <w:tab/>
      </w:r>
      <w:r w:rsidRPr="009D40A3">
        <w:rPr>
          <w:sz w:val="24"/>
          <w:szCs w:val="24"/>
        </w:rPr>
        <w:tab/>
      </w:r>
      <w:r w:rsidRPr="009D40A3">
        <w:rPr>
          <w:sz w:val="24"/>
          <w:szCs w:val="24"/>
        </w:rPr>
        <w:tab/>
      </w:r>
      <w:r w:rsidRPr="009D40A3">
        <w:rPr>
          <w:sz w:val="24"/>
          <w:szCs w:val="24"/>
        </w:rPr>
        <w:tab/>
      </w:r>
      <w:r w:rsidRPr="009D40A3">
        <w:rPr>
          <w:sz w:val="24"/>
          <w:szCs w:val="24"/>
        </w:rPr>
        <w:tab/>
      </w:r>
      <w:r w:rsidRPr="009D40A3">
        <w:rPr>
          <w:sz w:val="24"/>
          <w:szCs w:val="24"/>
        </w:rPr>
        <w:tab/>
      </w:r>
      <w:r w:rsidRPr="009D40A3">
        <w:rPr>
          <w:sz w:val="24"/>
          <w:szCs w:val="24"/>
        </w:rPr>
        <w:tab/>
      </w:r>
      <w:r w:rsidRPr="009D40A3">
        <w:rPr>
          <w:sz w:val="24"/>
          <w:szCs w:val="24"/>
        </w:rPr>
        <w:tab/>
        <w:t>Attorney</w:t>
      </w:r>
    </w:p>
    <w:p w:rsidR="006B2DCC" w:rsidRPr="009D40A3" w:rsidRDefault="009D40A3" w:rsidP="009D40A3">
      <w:pPr>
        <w:spacing w:after="0"/>
        <w:jc w:val="both"/>
        <w:rPr>
          <w:sz w:val="24"/>
          <w:szCs w:val="24"/>
        </w:rPr>
      </w:pPr>
      <w:r w:rsidRPr="009D40A3">
        <w:rPr>
          <w:sz w:val="24"/>
          <w:szCs w:val="24"/>
        </w:rPr>
        <w:t>Second Floor, Old Annex, Union County Court House,</w:t>
      </w:r>
      <w:r w:rsidRPr="009D40A3">
        <w:rPr>
          <w:sz w:val="24"/>
          <w:szCs w:val="24"/>
        </w:rPr>
        <w:tab/>
      </w:r>
      <w:r w:rsidRPr="009D40A3">
        <w:rPr>
          <w:sz w:val="24"/>
          <w:szCs w:val="24"/>
        </w:rPr>
        <w:tab/>
        <w:t>lbrophy@ucnj.org</w:t>
      </w:r>
    </w:p>
    <w:p w:rsidR="006B2DCC" w:rsidRPr="001632FF" w:rsidRDefault="006B2DCC" w:rsidP="006B2DCC">
      <w:pPr>
        <w:spacing w:after="0"/>
        <w:jc w:val="both"/>
        <w:rPr>
          <w:sz w:val="24"/>
          <w:szCs w:val="24"/>
        </w:rPr>
      </w:pPr>
      <w:r w:rsidRPr="001632FF">
        <w:rPr>
          <w:sz w:val="24"/>
          <w:szCs w:val="24"/>
        </w:rPr>
        <w:t>2 Broad St., Elizabeth, New Jersey</w:t>
      </w:r>
    </w:p>
    <w:p w:rsidR="006B2DCC" w:rsidRPr="001632FF" w:rsidRDefault="006B2DCC" w:rsidP="006B2DCC">
      <w:pPr>
        <w:spacing w:after="0"/>
        <w:jc w:val="both"/>
        <w:rPr>
          <w:sz w:val="24"/>
          <w:szCs w:val="24"/>
        </w:rPr>
      </w:pPr>
    </w:p>
    <w:p w:rsidR="00510A96" w:rsidRDefault="00510A96" w:rsidP="00771C11">
      <w:pPr>
        <w:pStyle w:val="ListParagraph"/>
        <w:numPr>
          <w:ilvl w:val="0"/>
          <w:numId w:val="4"/>
        </w:numPr>
        <w:spacing w:after="0"/>
        <w:jc w:val="both"/>
        <w:rPr>
          <w:b/>
          <w:sz w:val="24"/>
          <w:szCs w:val="24"/>
          <w:u w:val="single"/>
        </w:rPr>
      </w:pPr>
      <w:r w:rsidRPr="00771C11">
        <w:rPr>
          <w:b/>
          <w:sz w:val="24"/>
          <w:szCs w:val="24"/>
          <w:u w:val="single"/>
        </w:rPr>
        <w:t>Burial Fund</w:t>
      </w:r>
    </w:p>
    <w:p w:rsidR="00510A96" w:rsidRDefault="004D36A6" w:rsidP="004D36A6">
      <w:pPr>
        <w:spacing w:after="0"/>
        <w:jc w:val="both"/>
        <w:rPr>
          <w:sz w:val="24"/>
          <w:szCs w:val="24"/>
        </w:rPr>
      </w:pPr>
      <w:r>
        <w:rPr>
          <w:sz w:val="24"/>
          <w:szCs w:val="24"/>
        </w:rPr>
        <w:t>“</w:t>
      </w:r>
      <w:r w:rsidR="00244126" w:rsidRPr="00244126">
        <w:rPr>
          <w:sz w:val="24"/>
          <w:szCs w:val="24"/>
        </w:rPr>
        <w:t xml:space="preserve">A burial fund is money set aside to pay for burial expenses. This money </w:t>
      </w:r>
      <w:r>
        <w:rPr>
          <w:sz w:val="24"/>
          <w:szCs w:val="24"/>
        </w:rPr>
        <w:t xml:space="preserve">can be in a bank account, other </w:t>
      </w:r>
      <w:r w:rsidR="00244126" w:rsidRPr="00244126">
        <w:rPr>
          <w:sz w:val="24"/>
          <w:szCs w:val="24"/>
        </w:rPr>
        <w:t>financial instrument, or a prepaid burial arrangement. This can be helpfu</w:t>
      </w:r>
      <w:r>
        <w:rPr>
          <w:sz w:val="24"/>
          <w:szCs w:val="24"/>
        </w:rPr>
        <w:t xml:space="preserve">l to eliminate emotional stress </w:t>
      </w:r>
      <w:r w:rsidR="00244126" w:rsidRPr="00244126">
        <w:rPr>
          <w:sz w:val="24"/>
          <w:szCs w:val="24"/>
        </w:rPr>
        <w:t xml:space="preserve">and financial burden on a caregiver, or other family member, at the time </w:t>
      </w:r>
      <w:r>
        <w:rPr>
          <w:sz w:val="24"/>
          <w:szCs w:val="24"/>
        </w:rPr>
        <w:t xml:space="preserve">of a person’s death. Parents of </w:t>
      </w:r>
      <w:r w:rsidR="00244126" w:rsidRPr="00244126">
        <w:rPr>
          <w:sz w:val="24"/>
          <w:szCs w:val="24"/>
        </w:rPr>
        <w:t>a child with a disability can set up a burial fund to ensure that their child’s e</w:t>
      </w:r>
      <w:r>
        <w:rPr>
          <w:sz w:val="24"/>
          <w:szCs w:val="24"/>
        </w:rPr>
        <w:t xml:space="preserve">nd-of-life costs are covered if </w:t>
      </w:r>
      <w:r w:rsidR="00244126" w:rsidRPr="00244126">
        <w:rPr>
          <w:sz w:val="24"/>
          <w:szCs w:val="24"/>
        </w:rPr>
        <w:t>they will not be here to address these needs.</w:t>
      </w:r>
      <w:r>
        <w:rPr>
          <w:sz w:val="24"/>
          <w:szCs w:val="24"/>
        </w:rPr>
        <w:t>”</w:t>
      </w:r>
    </w:p>
    <w:p w:rsidR="00510A96" w:rsidRDefault="004D36A6" w:rsidP="004D36A6">
      <w:pPr>
        <w:spacing w:after="0"/>
        <w:jc w:val="both"/>
        <w:rPr>
          <w:sz w:val="24"/>
          <w:szCs w:val="24"/>
        </w:rPr>
      </w:pPr>
      <w:r>
        <w:rPr>
          <w:sz w:val="24"/>
          <w:szCs w:val="24"/>
        </w:rPr>
        <w:t xml:space="preserve">Adapted from:  </w:t>
      </w:r>
      <w:hyperlink r:id="rId18" w:history="1">
        <w:r w:rsidR="006B2DCC" w:rsidRPr="006A5ED3">
          <w:rPr>
            <w:rStyle w:val="Hyperlink"/>
            <w:sz w:val="24"/>
            <w:szCs w:val="24"/>
          </w:rPr>
          <w:t>http://unitedwaynnj.org/documents/14UWCaregiversPathwaysInside_SectionB.pdf</w:t>
        </w:r>
      </w:hyperlink>
    </w:p>
    <w:p w:rsidR="00510A96" w:rsidRDefault="00510A96" w:rsidP="00233C0F">
      <w:pPr>
        <w:spacing w:after="0"/>
        <w:ind w:left="360"/>
        <w:jc w:val="both"/>
        <w:rPr>
          <w:sz w:val="24"/>
          <w:szCs w:val="24"/>
        </w:rPr>
      </w:pPr>
    </w:p>
    <w:p w:rsidR="00A47480" w:rsidRPr="00161472" w:rsidRDefault="009D34ED" w:rsidP="00A47480">
      <w:pPr>
        <w:pStyle w:val="ListParagraph"/>
        <w:numPr>
          <w:ilvl w:val="0"/>
          <w:numId w:val="4"/>
        </w:numPr>
        <w:spacing w:after="0"/>
        <w:rPr>
          <w:b/>
          <w:sz w:val="24"/>
          <w:szCs w:val="24"/>
          <w:u w:val="single"/>
        </w:rPr>
      </w:pPr>
      <w:r w:rsidRPr="00161472">
        <w:rPr>
          <w:b/>
          <w:sz w:val="24"/>
          <w:szCs w:val="24"/>
          <w:u w:val="single"/>
        </w:rPr>
        <w:t>W</w:t>
      </w:r>
      <w:r w:rsidR="00A47480" w:rsidRPr="00161472">
        <w:rPr>
          <w:b/>
          <w:sz w:val="24"/>
          <w:szCs w:val="24"/>
          <w:u w:val="single"/>
        </w:rPr>
        <w:t xml:space="preserve">here to go for Help!  </w:t>
      </w:r>
    </w:p>
    <w:p w:rsidR="003E696D" w:rsidRPr="00161472" w:rsidRDefault="0070113E" w:rsidP="00A47480">
      <w:pPr>
        <w:spacing w:after="0"/>
        <w:jc w:val="both"/>
        <w:rPr>
          <w:b/>
          <w:sz w:val="24"/>
          <w:szCs w:val="24"/>
          <w:u w:val="single"/>
        </w:rPr>
      </w:pPr>
      <w:r w:rsidRPr="00161472">
        <w:rPr>
          <w:b/>
          <w:sz w:val="24"/>
          <w:szCs w:val="24"/>
          <w:u w:val="single"/>
        </w:rPr>
        <w:t>PLAN/NJ</w:t>
      </w:r>
      <w:r w:rsidR="002E0547" w:rsidRPr="00161472">
        <w:rPr>
          <w:b/>
          <w:sz w:val="24"/>
          <w:szCs w:val="24"/>
          <w:u w:val="single"/>
        </w:rPr>
        <w:t xml:space="preserve">:  </w:t>
      </w:r>
      <w:r w:rsidR="003E696D" w:rsidRPr="00161472">
        <w:rPr>
          <w:b/>
          <w:sz w:val="24"/>
          <w:szCs w:val="24"/>
          <w:u w:val="single"/>
        </w:rPr>
        <w:t>P.O. Box 547, Somerville, NJ 08876-0547, (908) 575-8300</w:t>
      </w:r>
    </w:p>
    <w:p w:rsidR="003E696D" w:rsidRPr="00161472" w:rsidRDefault="003E696D" w:rsidP="00A47480">
      <w:pPr>
        <w:spacing w:after="0"/>
        <w:jc w:val="both"/>
        <w:rPr>
          <w:b/>
          <w:sz w:val="24"/>
          <w:szCs w:val="24"/>
          <w:u w:val="single"/>
        </w:rPr>
      </w:pPr>
      <w:r w:rsidRPr="00161472">
        <w:rPr>
          <w:b/>
          <w:sz w:val="24"/>
          <w:szCs w:val="24"/>
          <w:u w:val="single"/>
        </w:rPr>
        <w:t>Ellen B. Nalven, Executive Director, Email: info@plannj.org, ellen.nalven@plannj.org</w:t>
      </w:r>
    </w:p>
    <w:p w:rsidR="003E696D" w:rsidRPr="00161472" w:rsidRDefault="003E696D" w:rsidP="00A47480">
      <w:pPr>
        <w:spacing w:after="0"/>
        <w:jc w:val="both"/>
        <w:rPr>
          <w:b/>
          <w:sz w:val="24"/>
          <w:szCs w:val="24"/>
          <w:u w:val="single"/>
        </w:rPr>
      </w:pPr>
      <w:r w:rsidRPr="00161472">
        <w:rPr>
          <w:b/>
          <w:sz w:val="24"/>
          <w:szCs w:val="24"/>
          <w:u w:val="single"/>
        </w:rPr>
        <w:t>www.plannj.org</w:t>
      </w:r>
    </w:p>
    <w:p w:rsidR="002E0547" w:rsidRDefault="002E0547" w:rsidP="00A47480">
      <w:pPr>
        <w:spacing w:after="0"/>
        <w:jc w:val="both"/>
        <w:rPr>
          <w:sz w:val="24"/>
          <w:szCs w:val="24"/>
        </w:rPr>
      </w:pPr>
      <w:r w:rsidRPr="002E0547">
        <w:rPr>
          <w:sz w:val="24"/>
          <w:szCs w:val="24"/>
        </w:rPr>
        <w:t xml:space="preserve">Planned Lifetime Assistance of New Jersey (PLAN/NJ) offers vital family service options to all individuals with disabilities and to their families, supporting them so they can thrive. </w:t>
      </w:r>
      <w:r>
        <w:rPr>
          <w:sz w:val="24"/>
          <w:szCs w:val="24"/>
        </w:rPr>
        <w:t xml:space="preserve">Their </w:t>
      </w:r>
      <w:r w:rsidRPr="002E0547">
        <w:rPr>
          <w:sz w:val="24"/>
          <w:szCs w:val="24"/>
        </w:rPr>
        <w:t>high-quality, individualized support model ensures that individuals with one or more disabilities have access to a continuum of quality services and resources. Our goal is to support each person’s optimal health and well-being over the course of a lifetime.</w:t>
      </w:r>
      <w:r>
        <w:rPr>
          <w:sz w:val="24"/>
          <w:szCs w:val="24"/>
        </w:rPr>
        <w:t xml:space="preserve"> Service Options </w:t>
      </w:r>
      <w:r w:rsidRPr="002E0547">
        <w:rPr>
          <w:sz w:val="24"/>
          <w:szCs w:val="24"/>
        </w:rPr>
        <w:t xml:space="preserve">include </w:t>
      </w:r>
      <w:r>
        <w:rPr>
          <w:sz w:val="24"/>
          <w:szCs w:val="24"/>
        </w:rPr>
        <w:t>L</w:t>
      </w:r>
      <w:r w:rsidRPr="002E0547">
        <w:rPr>
          <w:sz w:val="24"/>
          <w:szCs w:val="24"/>
        </w:rPr>
        <w:t xml:space="preserve">ife </w:t>
      </w:r>
      <w:r>
        <w:rPr>
          <w:sz w:val="24"/>
          <w:szCs w:val="24"/>
        </w:rPr>
        <w:t>P</w:t>
      </w:r>
      <w:r w:rsidRPr="002E0547">
        <w:rPr>
          <w:sz w:val="24"/>
          <w:szCs w:val="24"/>
        </w:rPr>
        <w:t xml:space="preserve">lanning, Special Needs Trust Administration, Guardianship, Home Visit Monitoring, </w:t>
      </w:r>
      <w:r>
        <w:rPr>
          <w:sz w:val="24"/>
          <w:szCs w:val="24"/>
        </w:rPr>
        <w:t xml:space="preserve">and they can act as a </w:t>
      </w:r>
      <w:r w:rsidRPr="002E0547">
        <w:rPr>
          <w:sz w:val="24"/>
          <w:szCs w:val="24"/>
        </w:rPr>
        <w:t>Representative Pay</w:t>
      </w:r>
      <w:r>
        <w:rPr>
          <w:sz w:val="24"/>
          <w:szCs w:val="24"/>
        </w:rPr>
        <w:t xml:space="preserve">ee for Social Security Benefits.  </w:t>
      </w:r>
    </w:p>
    <w:p w:rsidR="00A47480" w:rsidRDefault="00A47480" w:rsidP="00A47480">
      <w:pPr>
        <w:spacing w:after="0"/>
        <w:rPr>
          <w:b/>
          <w:sz w:val="24"/>
          <w:szCs w:val="24"/>
          <w:u w:val="single"/>
        </w:rPr>
      </w:pPr>
    </w:p>
    <w:p w:rsidR="00161472" w:rsidRDefault="0070113E" w:rsidP="00161472">
      <w:pPr>
        <w:spacing w:after="0"/>
        <w:rPr>
          <w:b/>
          <w:sz w:val="24"/>
          <w:szCs w:val="24"/>
          <w:u w:val="single"/>
        </w:rPr>
      </w:pPr>
      <w:r w:rsidRPr="0070113E">
        <w:rPr>
          <w:b/>
          <w:sz w:val="24"/>
          <w:szCs w:val="24"/>
          <w:u w:val="single"/>
        </w:rPr>
        <w:t>P</w:t>
      </w:r>
      <w:r w:rsidR="00161472">
        <w:rPr>
          <w:b/>
          <w:sz w:val="24"/>
          <w:szCs w:val="24"/>
          <w:u w:val="single"/>
        </w:rPr>
        <w:t xml:space="preserve">rofessional Directory:  </w:t>
      </w:r>
      <w:r w:rsidR="0067324E">
        <w:rPr>
          <w:b/>
          <w:sz w:val="24"/>
          <w:szCs w:val="24"/>
          <w:u w:val="single"/>
        </w:rPr>
        <w:t>Attorneys</w:t>
      </w:r>
      <w:r w:rsidR="00161472">
        <w:rPr>
          <w:b/>
          <w:sz w:val="24"/>
          <w:szCs w:val="24"/>
          <w:u w:val="single"/>
        </w:rPr>
        <w:t xml:space="preserve"> and Financial Advisors/Planners:  </w:t>
      </w:r>
    </w:p>
    <w:p w:rsidR="002E0547" w:rsidRDefault="00F3048F" w:rsidP="00161472">
      <w:pPr>
        <w:spacing w:after="0"/>
        <w:rPr>
          <w:b/>
          <w:sz w:val="24"/>
          <w:szCs w:val="24"/>
          <w:u w:val="single"/>
        </w:rPr>
      </w:pPr>
      <w:hyperlink r:id="rId19" w:history="1">
        <w:r w:rsidR="0067324E" w:rsidRPr="00AE5626">
          <w:rPr>
            <w:rStyle w:val="Hyperlink"/>
            <w:b/>
            <w:sz w:val="24"/>
            <w:szCs w:val="24"/>
          </w:rPr>
          <w:t>www.plannj.org/wp-content/uploads/2017/06/PLAN-NJ_Prof-Directory-.pdf</w:t>
        </w:r>
      </w:hyperlink>
    </w:p>
    <w:p w:rsidR="002E0547" w:rsidRDefault="002E0547" w:rsidP="00A47480">
      <w:pPr>
        <w:spacing w:after="0"/>
        <w:jc w:val="both"/>
        <w:rPr>
          <w:sz w:val="24"/>
          <w:szCs w:val="24"/>
        </w:rPr>
      </w:pPr>
      <w:r w:rsidRPr="002E0547">
        <w:rPr>
          <w:sz w:val="24"/>
          <w:szCs w:val="24"/>
        </w:rPr>
        <w:t xml:space="preserve">The following </w:t>
      </w:r>
      <w:r>
        <w:rPr>
          <w:sz w:val="24"/>
          <w:szCs w:val="24"/>
        </w:rPr>
        <w:t xml:space="preserve">link provides a list of </w:t>
      </w:r>
      <w:r w:rsidRPr="002E0547">
        <w:rPr>
          <w:sz w:val="24"/>
          <w:szCs w:val="24"/>
        </w:rPr>
        <w:t xml:space="preserve">professionals </w:t>
      </w:r>
      <w:r w:rsidR="00A65F39">
        <w:rPr>
          <w:sz w:val="24"/>
          <w:szCs w:val="24"/>
        </w:rPr>
        <w:t xml:space="preserve">that </w:t>
      </w:r>
      <w:r w:rsidRPr="002E0547">
        <w:rPr>
          <w:sz w:val="24"/>
          <w:szCs w:val="24"/>
        </w:rPr>
        <w:t>have expertise in estate planning and other related matters for</w:t>
      </w:r>
      <w:r>
        <w:rPr>
          <w:sz w:val="24"/>
          <w:szCs w:val="24"/>
        </w:rPr>
        <w:t xml:space="preserve"> </w:t>
      </w:r>
      <w:r w:rsidRPr="002E0547">
        <w:rPr>
          <w:sz w:val="24"/>
          <w:szCs w:val="24"/>
        </w:rPr>
        <w:t>individuals with disabilities and their families including Special Needs Trusts, guardianship, public</w:t>
      </w:r>
      <w:r>
        <w:rPr>
          <w:sz w:val="24"/>
          <w:szCs w:val="24"/>
        </w:rPr>
        <w:t xml:space="preserve"> </w:t>
      </w:r>
      <w:r w:rsidRPr="002E0547">
        <w:rPr>
          <w:sz w:val="24"/>
          <w:szCs w:val="24"/>
        </w:rPr>
        <w:t>benefits and special education laws. Inclusion on this list does not represent a recommendation or</w:t>
      </w:r>
      <w:r>
        <w:rPr>
          <w:sz w:val="24"/>
          <w:szCs w:val="24"/>
        </w:rPr>
        <w:t xml:space="preserve"> </w:t>
      </w:r>
      <w:r w:rsidRPr="002E0547">
        <w:rPr>
          <w:sz w:val="24"/>
          <w:szCs w:val="24"/>
        </w:rPr>
        <w:t xml:space="preserve">endorsement by PLAN/NJ </w:t>
      </w:r>
      <w:r>
        <w:rPr>
          <w:sz w:val="24"/>
          <w:szCs w:val="24"/>
        </w:rPr>
        <w:t>(and</w:t>
      </w:r>
      <w:r w:rsidR="00A47480">
        <w:rPr>
          <w:sz w:val="24"/>
          <w:szCs w:val="24"/>
        </w:rPr>
        <w:t>/or</w:t>
      </w:r>
      <w:r>
        <w:rPr>
          <w:sz w:val="24"/>
          <w:szCs w:val="24"/>
        </w:rPr>
        <w:t xml:space="preserve"> the Township of Union School District), </w:t>
      </w:r>
      <w:r w:rsidRPr="002E0547">
        <w:rPr>
          <w:sz w:val="24"/>
          <w:szCs w:val="24"/>
        </w:rPr>
        <w:t>and the list is not inclusive of all attorneys in New Jersey who provide</w:t>
      </w:r>
      <w:r>
        <w:rPr>
          <w:sz w:val="24"/>
          <w:szCs w:val="24"/>
        </w:rPr>
        <w:t xml:space="preserve"> </w:t>
      </w:r>
      <w:r w:rsidRPr="002E0547">
        <w:rPr>
          <w:sz w:val="24"/>
          <w:szCs w:val="24"/>
        </w:rPr>
        <w:t>such legal services. Families should contact attorneys personally regarding services, fees, and to</w:t>
      </w:r>
      <w:r>
        <w:rPr>
          <w:sz w:val="24"/>
          <w:szCs w:val="24"/>
        </w:rPr>
        <w:t xml:space="preserve"> </w:t>
      </w:r>
      <w:r w:rsidRPr="002E0547">
        <w:rPr>
          <w:sz w:val="24"/>
          <w:szCs w:val="24"/>
        </w:rPr>
        <w:t>determine whether a particular attorney meets their family’s needs.</w:t>
      </w:r>
    </w:p>
    <w:p w:rsidR="0070113E" w:rsidRDefault="0070113E" w:rsidP="00A47480">
      <w:pPr>
        <w:spacing w:after="0"/>
        <w:jc w:val="both"/>
        <w:rPr>
          <w:sz w:val="24"/>
          <w:szCs w:val="24"/>
        </w:rPr>
      </w:pPr>
    </w:p>
    <w:p w:rsidR="0072032E" w:rsidRPr="00A47480" w:rsidRDefault="0072032E" w:rsidP="00A47480">
      <w:pPr>
        <w:spacing w:after="0"/>
        <w:jc w:val="both"/>
        <w:rPr>
          <w:b/>
          <w:sz w:val="24"/>
          <w:szCs w:val="24"/>
          <w:u w:val="single"/>
        </w:rPr>
      </w:pPr>
      <w:r w:rsidRPr="00A47480">
        <w:rPr>
          <w:b/>
          <w:sz w:val="24"/>
          <w:szCs w:val="24"/>
          <w:u w:val="single"/>
        </w:rPr>
        <w:t>Free Legal Aid NJ-Pro Bono Services</w:t>
      </w:r>
    </w:p>
    <w:p w:rsidR="00727EBA" w:rsidRDefault="00727EBA" w:rsidP="00A47480">
      <w:pPr>
        <w:spacing w:after="0"/>
        <w:jc w:val="both"/>
        <w:rPr>
          <w:b/>
          <w:sz w:val="24"/>
          <w:szCs w:val="24"/>
          <w:u w:val="single"/>
        </w:rPr>
      </w:pPr>
      <w:r w:rsidRPr="00727EBA">
        <w:rPr>
          <w:b/>
          <w:sz w:val="24"/>
          <w:szCs w:val="24"/>
          <w:u w:val="single"/>
        </w:rPr>
        <w:t xml:space="preserve">Legal Services of New Jersey (LSNJ), </w:t>
      </w:r>
      <w:hyperlink r:id="rId20" w:history="1">
        <w:r w:rsidRPr="00AA280A">
          <w:rPr>
            <w:rStyle w:val="Hyperlink"/>
            <w:b/>
            <w:sz w:val="24"/>
            <w:szCs w:val="24"/>
          </w:rPr>
          <w:t>www.lsnj.org</w:t>
        </w:r>
      </w:hyperlink>
    </w:p>
    <w:p w:rsidR="00727EBA" w:rsidRPr="00727EBA" w:rsidRDefault="00727EBA" w:rsidP="00A47480">
      <w:pPr>
        <w:spacing w:after="0"/>
        <w:jc w:val="both"/>
        <w:rPr>
          <w:sz w:val="24"/>
          <w:szCs w:val="24"/>
        </w:rPr>
      </w:pPr>
      <w:r w:rsidRPr="00727EBA">
        <w:rPr>
          <w:sz w:val="24"/>
          <w:szCs w:val="24"/>
        </w:rPr>
        <w:t>(888) LSNJ-LAW (888-576-5529)</w:t>
      </w:r>
    </w:p>
    <w:p w:rsidR="00727EBA" w:rsidRDefault="00727EBA" w:rsidP="00A47480">
      <w:pPr>
        <w:spacing w:after="0"/>
        <w:jc w:val="both"/>
        <w:rPr>
          <w:sz w:val="24"/>
          <w:szCs w:val="24"/>
        </w:rPr>
      </w:pPr>
      <w:r w:rsidRPr="00727EBA">
        <w:rPr>
          <w:sz w:val="24"/>
          <w:szCs w:val="24"/>
        </w:rPr>
        <w:t xml:space="preserve">LSNJ is a non-profit organization that provides legal information, advice, and referral to low-income residents of New Jersey with civil legal problems. </w:t>
      </w:r>
      <w:r w:rsidR="00A47480">
        <w:rPr>
          <w:sz w:val="24"/>
          <w:szCs w:val="24"/>
        </w:rPr>
        <w:t xml:space="preserve"> </w:t>
      </w:r>
      <w:r>
        <w:rPr>
          <w:sz w:val="24"/>
          <w:szCs w:val="24"/>
        </w:rPr>
        <w:t xml:space="preserve">  </w:t>
      </w:r>
    </w:p>
    <w:p w:rsidR="0067324E" w:rsidRDefault="0067324E" w:rsidP="00A47480">
      <w:pPr>
        <w:spacing w:after="0"/>
        <w:jc w:val="both"/>
        <w:rPr>
          <w:b/>
          <w:sz w:val="24"/>
          <w:szCs w:val="24"/>
        </w:rPr>
      </w:pPr>
      <w:r>
        <w:rPr>
          <w:b/>
          <w:sz w:val="24"/>
          <w:szCs w:val="24"/>
          <w:u w:val="single"/>
        </w:rPr>
        <w:t>In Union County</w:t>
      </w:r>
      <w:r w:rsidRPr="0067324E">
        <w:rPr>
          <w:b/>
          <w:sz w:val="24"/>
          <w:szCs w:val="24"/>
        </w:rPr>
        <w:t xml:space="preserve">, please contact </w:t>
      </w:r>
      <w:r w:rsidR="0072032E" w:rsidRPr="0067324E">
        <w:rPr>
          <w:b/>
          <w:sz w:val="24"/>
          <w:szCs w:val="24"/>
        </w:rPr>
        <w:t>Central Jersey Legal</w:t>
      </w:r>
      <w:r w:rsidR="00727EBA" w:rsidRPr="0067324E">
        <w:rPr>
          <w:b/>
          <w:sz w:val="24"/>
          <w:szCs w:val="24"/>
        </w:rPr>
        <w:t xml:space="preserve"> Services</w:t>
      </w:r>
      <w:r w:rsidRPr="0067324E">
        <w:rPr>
          <w:b/>
          <w:sz w:val="24"/>
          <w:szCs w:val="24"/>
        </w:rPr>
        <w:t xml:space="preserve">, </w:t>
      </w:r>
      <w:r w:rsidR="0072032E" w:rsidRPr="0067324E">
        <w:rPr>
          <w:b/>
          <w:sz w:val="24"/>
          <w:szCs w:val="24"/>
        </w:rPr>
        <w:t>60</w:t>
      </w:r>
      <w:r w:rsidR="0072032E" w:rsidRPr="0072032E">
        <w:rPr>
          <w:b/>
          <w:sz w:val="24"/>
          <w:szCs w:val="24"/>
        </w:rPr>
        <w:t xml:space="preserve"> Prince Street, Elizabeth, NJ  07208</w:t>
      </w:r>
      <w:r w:rsidR="0072032E">
        <w:rPr>
          <w:b/>
          <w:sz w:val="24"/>
          <w:szCs w:val="24"/>
        </w:rPr>
        <w:t xml:space="preserve">, </w:t>
      </w:r>
    </w:p>
    <w:p w:rsidR="00727EBA" w:rsidRDefault="0072032E" w:rsidP="00A47480">
      <w:pPr>
        <w:spacing w:after="0"/>
        <w:jc w:val="both"/>
        <w:rPr>
          <w:b/>
          <w:sz w:val="24"/>
          <w:szCs w:val="24"/>
        </w:rPr>
      </w:pPr>
      <w:r w:rsidRPr="0072032E">
        <w:rPr>
          <w:b/>
          <w:sz w:val="24"/>
          <w:szCs w:val="24"/>
        </w:rPr>
        <w:t>(908) 354-4340</w:t>
      </w:r>
      <w:r w:rsidR="0067324E">
        <w:rPr>
          <w:b/>
          <w:sz w:val="24"/>
          <w:szCs w:val="24"/>
        </w:rPr>
        <w:t xml:space="preserve">, </w:t>
      </w:r>
      <w:r w:rsidR="00727EBA">
        <w:rPr>
          <w:b/>
          <w:sz w:val="24"/>
          <w:szCs w:val="24"/>
        </w:rPr>
        <w:t>w</w:t>
      </w:r>
      <w:r w:rsidR="00727EBA" w:rsidRPr="00727EBA">
        <w:rPr>
          <w:b/>
          <w:sz w:val="24"/>
          <w:szCs w:val="24"/>
        </w:rPr>
        <w:t>ww.lsnj.org/cjls/</w:t>
      </w:r>
    </w:p>
    <w:p w:rsidR="009D34ED" w:rsidRPr="00233C0F" w:rsidRDefault="009D34ED" w:rsidP="00A47480">
      <w:pPr>
        <w:spacing w:after="0"/>
        <w:rPr>
          <w:sz w:val="24"/>
          <w:szCs w:val="24"/>
        </w:rPr>
      </w:pPr>
      <w:r w:rsidRPr="00233C0F">
        <w:rPr>
          <w:sz w:val="24"/>
          <w:szCs w:val="24"/>
        </w:rPr>
        <w:tab/>
      </w:r>
    </w:p>
    <w:p w:rsidR="0067324E" w:rsidRDefault="0067324E" w:rsidP="00A47480">
      <w:pPr>
        <w:spacing w:after="0"/>
        <w:rPr>
          <w:b/>
          <w:sz w:val="24"/>
          <w:szCs w:val="24"/>
          <w:u w:val="single"/>
        </w:rPr>
      </w:pPr>
    </w:p>
    <w:p w:rsidR="004D36A6" w:rsidRDefault="009D34ED" w:rsidP="00A47480">
      <w:pPr>
        <w:spacing w:after="0"/>
        <w:rPr>
          <w:b/>
          <w:sz w:val="24"/>
          <w:szCs w:val="24"/>
        </w:rPr>
      </w:pPr>
      <w:r w:rsidRPr="004D36A6">
        <w:rPr>
          <w:b/>
          <w:sz w:val="24"/>
          <w:szCs w:val="24"/>
          <w:u w:val="single"/>
        </w:rPr>
        <w:t>Disability Rights NJ</w:t>
      </w:r>
      <w:r w:rsidR="004D36A6">
        <w:rPr>
          <w:b/>
          <w:sz w:val="24"/>
          <w:szCs w:val="24"/>
          <w:u w:val="single"/>
        </w:rPr>
        <w:t xml:space="preserve"> (DRNJ)</w:t>
      </w:r>
      <w:r w:rsidR="004D36A6" w:rsidRPr="004D36A6">
        <w:rPr>
          <w:b/>
          <w:sz w:val="24"/>
          <w:szCs w:val="24"/>
        </w:rPr>
        <w:t xml:space="preserve">, </w:t>
      </w:r>
      <w:hyperlink r:id="rId21" w:history="1">
        <w:r w:rsidR="004D36A6" w:rsidRPr="00E2178E">
          <w:rPr>
            <w:rStyle w:val="Hyperlink"/>
            <w:b/>
            <w:sz w:val="24"/>
            <w:szCs w:val="24"/>
          </w:rPr>
          <w:t>http://www.drnj.org/</w:t>
        </w:r>
      </w:hyperlink>
    </w:p>
    <w:p w:rsidR="009D34ED" w:rsidRPr="004D36A6" w:rsidRDefault="009D34ED" w:rsidP="00A47480">
      <w:pPr>
        <w:spacing w:after="0"/>
        <w:rPr>
          <w:b/>
          <w:sz w:val="24"/>
          <w:szCs w:val="24"/>
        </w:rPr>
      </w:pPr>
      <w:r w:rsidRPr="004D36A6">
        <w:rPr>
          <w:b/>
          <w:sz w:val="24"/>
          <w:szCs w:val="24"/>
        </w:rPr>
        <w:t>210 S. Broad Street, 3</w:t>
      </w:r>
      <w:r w:rsidRPr="004D36A6">
        <w:rPr>
          <w:b/>
          <w:sz w:val="24"/>
          <w:szCs w:val="24"/>
          <w:vertAlign w:val="superscript"/>
        </w:rPr>
        <w:t>rd</w:t>
      </w:r>
      <w:r w:rsidRPr="004D36A6">
        <w:rPr>
          <w:b/>
          <w:sz w:val="24"/>
          <w:szCs w:val="24"/>
        </w:rPr>
        <w:t xml:space="preserve"> Floor, Trenton, NJ  08608, (800) 922-7233</w:t>
      </w:r>
    </w:p>
    <w:p w:rsidR="009D34ED" w:rsidRPr="00233C0F" w:rsidRDefault="004D36A6" w:rsidP="00A47480">
      <w:pPr>
        <w:spacing w:after="0"/>
        <w:jc w:val="both"/>
        <w:rPr>
          <w:sz w:val="24"/>
          <w:szCs w:val="24"/>
        </w:rPr>
      </w:pPr>
      <w:r>
        <w:rPr>
          <w:sz w:val="24"/>
          <w:szCs w:val="24"/>
        </w:rPr>
        <w:t>DRNJ is a</w:t>
      </w:r>
      <w:r w:rsidR="009D34ED" w:rsidRPr="00233C0F">
        <w:rPr>
          <w:sz w:val="24"/>
          <w:szCs w:val="24"/>
        </w:rPr>
        <w:t xml:space="preserve"> private, non-profit, consumer directed organization established to</w:t>
      </w:r>
      <w:r w:rsidR="00A47480">
        <w:rPr>
          <w:sz w:val="24"/>
          <w:szCs w:val="24"/>
        </w:rPr>
        <w:t xml:space="preserve"> a</w:t>
      </w:r>
      <w:r w:rsidR="009D34ED" w:rsidRPr="00233C0F">
        <w:rPr>
          <w:sz w:val="24"/>
          <w:szCs w:val="24"/>
        </w:rPr>
        <w:t>dvocate</w:t>
      </w:r>
      <w:r w:rsidR="00A47480">
        <w:rPr>
          <w:sz w:val="24"/>
          <w:szCs w:val="24"/>
        </w:rPr>
        <w:t xml:space="preserve"> </w:t>
      </w:r>
      <w:r w:rsidR="009D34ED" w:rsidRPr="00233C0F">
        <w:rPr>
          <w:sz w:val="24"/>
          <w:szCs w:val="24"/>
        </w:rPr>
        <w:t>for</w:t>
      </w:r>
      <w:r w:rsidR="00A47480">
        <w:rPr>
          <w:sz w:val="24"/>
          <w:szCs w:val="24"/>
        </w:rPr>
        <w:t>/</w:t>
      </w:r>
      <w:r w:rsidR="009D34ED" w:rsidRPr="00233C0F">
        <w:rPr>
          <w:sz w:val="24"/>
          <w:szCs w:val="24"/>
        </w:rPr>
        <w:t>advance the human, civil and legal rights of citizens of NJ with disabilities</w:t>
      </w:r>
      <w:r>
        <w:rPr>
          <w:sz w:val="24"/>
          <w:szCs w:val="24"/>
        </w:rPr>
        <w:t>,</w:t>
      </w:r>
      <w:r w:rsidR="00A47480">
        <w:rPr>
          <w:sz w:val="24"/>
          <w:szCs w:val="24"/>
        </w:rPr>
        <w:t xml:space="preserve"> p</w:t>
      </w:r>
      <w:r w:rsidR="009D34ED" w:rsidRPr="00233C0F">
        <w:rPr>
          <w:sz w:val="24"/>
          <w:szCs w:val="24"/>
        </w:rPr>
        <w:t>romote</w:t>
      </w:r>
      <w:r w:rsidR="00727EBA">
        <w:rPr>
          <w:sz w:val="24"/>
          <w:szCs w:val="24"/>
        </w:rPr>
        <w:t>s</w:t>
      </w:r>
      <w:r w:rsidR="009D34ED" w:rsidRPr="00233C0F">
        <w:rPr>
          <w:sz w:val="24"/>
          <w:szCs w:val="24"/>
        </w:rPr>
        <w:t xml:space="preserve"> public awareness and recognition of individuals with disabilities as equally entitled members of society</w:t>
      </w:r>
      <w:r>
        <w:rPr>
          <w:sz w:val="24"/>
          <w:szCs w:val="24"/>
        </w:rPr>
        <w:t>,</w:t>
      </w:r>
      <w:r w:rsidR="00A47480">
        <w:rPr>
          <w:sz w:val="24"/>
          <w:szCs w:val="24"/>
        </w:rPr>
        <w:t xml:space="preserve"> a</w:t>
      </w:r>
      <w:r w:rsidR="009D34ED" w:rsidRPr="00233C0F">
        <w:rPr>
          <w:sz w:val="24"/>
          <w:szCs w:val="24"/>
        </w:rPr>
        <w:t>dvise</w:t>
      </w:r>
      <w:r w:rsidR="00727EBA">
        <w:rPr>
          <w:sz w:val="24"/>
          <w:szCs w:val="24"/>
        </w:rPr>
        <w:t>s</w:t>
      </w:r>
      <w:r w:rsidR="009D34ED" w:rsidRPr="00233C0F">
        <w:rPr>
          <w:sz w:val="24"/>
          <w:szCs w:val="24"/>
        </w:rPr>
        <w:t xml:space="preserve"> and assist</w:t>
      </w:r>
      <w:r w:rsidR="00727EBA">
        <w:rPr>
          <w:sz w:val="24"/>
          <w:szCs w:val="24"/>
        </w:rPr>
        <w:t>s</w:t>
      </w:r>
      <w:r w:rsidR="009D34ED" w:rsidRPr="00233C0F">
        <w:rPr>
          <w:sz w:val="24"/>
          <w:szCs w:val="24"/>
        </w:rPr>
        <w:t xml:space="preserve"> persons with disabilities, family members, attorneys and guardians in obtaining and protecting the rights of individuals with disabilities</w:t>
      </w:r>
      <w:r>
        <w:rPr>
          <w:sz w:val="24"/>
          <w:szCs w:val="24"/>
        </w:rPr>
        <w:t>, and</w:t>
      </w:r>
      <w:r w:rsidR="00A47480">
        <w:rPr>
          <w:sz w:val="24"/>
          <w:szCs w:val="24"/>
        </w:rPr>
        <w:t xml:space="preserve"> </w:t>
      </w:r>
      <w:r w:rsidR="0067324E">
        <w:rPr>
          <w:sz w:val="24"/>
          <w:szCs w:val="24"/>
        </w:rPr>
        <w:t>p</w:t>
      </w:r>
      <w:r w:rsidR="0067324E" w:rsidRPr="00233C0F">
        <w:rPr>
          <w:sz w:val="24"/>
          <w:szCs w:val="24"/>
        </w:rPr>
        <w:t>rovid</w:t>
      </w:r>
      <w:r w:rsidR="0067324E">
        <w:rPr>
          <w:sz w:val="24"/>
          <w:szCs w:val="24"/>
        </w:rPr>
        <w:t>es</w:t>
      </w:r>
      <w:r w:rsidR="009D34ED" w:rsidRPr="00233C0F">
        <w:rPr>
          <w:sz w:val="24"/>
          <w:szCs w:val="24"/>
        </w:rPr>
        <w:t xml:space="preserve"> education, training, and technical assistance to individuals with disabilities, the agencies that serve them, advocates, attorneys, professionals, courts, and others regarding the rights of individuals with disabilities.  </w:t>
      </w:r>
    </w:p>
    <w:p w:rsidR="009D34ED" w:rsidRPr="00233C0F" w:rsidRDefault="009D34ED" w:rsidP="00A47480">
      <w:pPr>
        <w:spacing w:after="0"/>
        <w:jc w:val="both"/>
        <w:rPr>
          <w:sz w:val="24"/>
          <w:szCs w:val="24"/>
        </w:rPr>
      </w:pPr>
    </w:p>
    <w:p w:rsidR="00244126" w:rsidRDefault="009D34ED" w:rsidP="00A47480">
      <w:pPr>
        <w:spacing w:after="0"/>
        <w:jc w:val="both"/>
        <w:rPr>
          <w:sz w:val="24"/>
          <w:szCs w:val="24"/>
        </w:rPr>
      </w:pPr>
      <w:r w:rsidRPr="00233C0F">
        <w:rPr>
          <w:sz w:val="24"/>
          <w:szCs w:val="24"/>
        </w:rPr>
        <w:t xml:space="preserve">You can begin DRNJ's intake process by completing </w:t>
      </w:r>
      <w:r w:rsidR="004D36A6">
        <w:rPr>
          <w:sz w:val="24"/>
          <w:szCs w:val="24"/>
        </w:rPr>
        <w:t xml:space="preserve">a </w:t>
      </w:r>
      <w:r w:rsidRPr="00233C0F">
        <w:rPr>
          <w:sz w:val="24"/>
          <w:szCs w:val="24"/>
        </w:rPr>
        <w:t xml:space="preserve">form </w:t>
      </w:r>
      <w:r w:rsidR="004D36A6">
        <w:rPr>
          <w:sz w:val="24"/>
          <w:szCs w:val="24"/>
        </w:rPr>
        <w:t xml:space="preserve">online.  </w:t>
      </w:r>
      <w:r w:rsidRPr="00233C0F">
        <w:rPr>
          <w:sz w:val="24"/>
          <w:szCs w:val="24"/>
        </w:rPr>
        <w:t>After you submit your request, a member of DRNJ's intake staff should attempt to contact you within 5 days.</w:t>
      </w:r>
      <w:r w:rsidR="00244126" w:rsidRPr="00233C0F">
        <w:rPr>
          <w:sz w:val="24"/>
          <w:szCs w:val="24"/>
        </w:rPr>
        <w:t xml:space="preserve">  </w:t>
      </w:r>
      <w:r w:rsidR="00A47480">
        <w:rPr>
          <w:sz w:val="24"/>
          <w:szCs w:val="24"/>
        </w:rPr>
        <w:t>For more information, p</w:t>
      </w:r>
      <w:r w:rsidR="00244126" w:rsidRPr="00233C0F">
        <w:rPr>
          <w:sz w:val="24"/>
          <w:szCs w:val="24"/>
        </w:rPr>
        <w:t>lease visit</w:t>
      </w:r>
      <w:r w:rsidR="004D36A6">
        <w:rPr>
          <w:sz w:val="24"/>
          <w:szCs w:val="24"/>
        </w:rPr>
        <w:t xml:space="preserve">:  </w:t>
      </w:r>
      <w:hyperlink r:id="rId22" w:history="1">
        <w:r w:rsidR="00244126" w:rsidRPr="00233C0F">
          <w:rPr>
            <w:rStyle w:val="Hyperlink"/>
            <w:sz w:val="24"/>
            <w:szCs w:val="24"/>
          </w:rPr>
          <w:t>http://www.drnj.org/onlineintakeform.htm</w:t>
        </w:r>
      </w:hyperlink>
      <w:r w:rsidR="004D36A6">
        <w:rPr>
          <w:sz w:val="24"/>
          <w:szCs w:val="24"/>
        </w:rPr>
        <w:t>.</w:t>
      </w:r>
    </w:p>
    <w:p w:rsidR="00CD75F0" w:rsidRDefault="00CD75F0" w:rsidP="00A47480">
      <w:pPr>
        <w:spacing w:after="0"/>
        <w:jc w:val="both"/>
        <w:rPr>
          <w:sz w:val="24"/>
          <w:szCs w:val="24"/>
        </w:rPr>
      </w:pPr>
    </w:p>
    <w:sectPr w:rsidR="00CD75F0" w:rsidSect="00510A9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432A95"/>
    <w:multiLevelType w:val="hybridMultilevel"/>
    <w:tmpl w:val="6AE43E90"/>
    <w:lvl w:ilvl="0" w:tplc="7310A6C0">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E0B441D"/>
    <w:multiLevelType w:val="hybridMultilevel"/>
    <w:tmpl w:val="B4E66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11601C"/>
    <w:multiLevelType w:val="hybridMultilevel"/>
    <w:tmpl w:val="43BCD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0012C9"/>
    <w:multiLevelType w:val="hybridMultilevel"/>
    <w:tmpl w:val="27AC4DB8"/>
    <w:lvl w:ilvl="0" w:tplc="E2E4C102">
      <w:start w:val="1"/>
      <w:numFmt w:val="decimal"/>
      <w:lvlText w:val="%1."/>
      <w:lvlJc w:val="left"/>
      <w:pPr>
        <w:ind w:left="90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E6C"/>
    <w:rsid w:val="00095EDA"/>
    <w:rsid w:val="001260CE"/>
    <w:rsid w:val="001434F4"/>
    <w:rsid w:val="00161472"/>
    <w:rsid w:val="001632FF"/>
    <w:rsid w:val="00233C0F"/>
    <w:rsid w:val="00244126"/>
    <w:rsid w:val="00256399"/>
    <w:rsid w:val="002E0547"/>
    <w:rsid w:val="00314EA4"/>
    <w:rsid w:val="00315D9F"/>
    <w:rsid w:val="00331FE6"/>
    <w:rsid w:val="00357C95"/>
    <w:rsid w:val="003E0A1C"/>
    <w:rsid w:val="003E696D"/>
    <w:rsid w:val="00411FE9"/>
    <w:rsid w:val="004D36A6"/>
    <w:rsid w:val="00510A96"/>
    <w:rsid w:val="005B5570"/>
    <w:rsid w:val="005C136D"/>
    <w:rsid w:val="005E4307"/>
    <w:rsid w:val="0067324E"/>
    <w:rsid w:val="006B2DCC"/>
    <w:rsid w:val="0070113E"/>
    <w:rsid w:val="0072032E"/>
    <w:rsid w:val="00726ACA"/>
    <w:rsid w:val="00727EBA"/>
    <w:rsid w:val="00744F92"/>
    <w:rsid w:val="00771C11"/>
    <w:rsid w:val="008D1F94"/>
    <w:rsid w:val="009A7ED4"/>
    <w:rsid w:val="009D34ED"/>
    <w:rsid w:val="009D40A3"/>
    <w:rsid w:val="00A06E6C"/>
    <w:rsid w:val="00A47480"/>
    <w:rsid w:val="00A65F39"/>
    <w:rsid w:val="00A675C3"/>
    <w:rsid w:val="00B33893"/>
    <w:rsid w:val="00B46CF8"/>
    <w:rsid w:val="00BB1DFE"/>
    <w:rsid w:val="00CB4E66"/>
    <w:rsid w:val="00CD75F0"/>
    <w:rsid w:val="00D97C97"/>
    <w:rsid w:val="00F3048F"/>
    <w:rsid w:val="00F3085F"/>
    <w:rsid w:val="00F57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6E6C"/>
    <w:pPr>
      <w:ind w:left="720"/>
      <w:contextualSpacing/>
    </w:pPr>
  </w:style>
  <w:style w:type="character" w:styleId="Hyperlink">
    <w:name w:val="Hyperlink"/>
    <w:basedOn w:val="DefaultParagraphFont"/>
    <w:uiPriority w:val="99"/>
    <w:unhideWhenUsed/>
    <w:rsid w:val="00510A96"/>
    <w:rPr>
      <w:color w:val="0000FF" w:themeColor="hyperlink"/>
      <w:u w:val="single"/>
    </w:rPr>
  </w:style>
  <w:style w:type="paragraph" w:styleId="BalloonText">
    <w:name w:val="Balloon Text"/>
    <w:basedOn w:val="Normal"/>
    <w:link w:val="BalloonTextChar"/>
    <w:uiPriority w:val="99"/>
    <w:semiHidden/>
    <w:unhideWhenUsed/>
    <w:rsid w:val="00726A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ACA"/>
    <w:rPr>
      <w:rFonts w:ascii="Tahoma" w:hAnsi="Tahoma" w:cs="Tahoma"/>
      <w:sz w:val="16"/>
      <w:szCs w:val="16"/>
    </w:rPr>
  </w:style>
  <w:style w:type="character" w:styleId="FollowedHyperlink">
    <w:name w:val="FollowedHyperlink"/>
    <w:basedOn w:val="DefaultParagraphFont"/>
    <w:uiPriority w:val="99"/>
    <w:semiHidden/>
    <w:unhideWhenUsed/>
    <w:rsid w:val="00744F9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6E6C"/>
    <w:pPr>
      <w:ind w:left="720"/>
      <w:contextualSpacing/>
    </w:pPr>
  </w:style>
  <w:style w:type="character" w:styleId="Hyperlink">
    <w:name w:val="Hyperlink"/>
    <w:basedOn w:val="DefaultParagraphFont"/>
    <w:uiPriority w:val="99"/>
    <w:unhideWhenUsed/>
    <w:rsid w:val="00510A96"/>
    <w:rPr>
      <w:color w:val="0000FF" w:themeColor="hyperlink"/>
      <w:u w:val="single"/>
    </w:rPr>
  </w:style>
  <w:style w:type="paragraph" w:styleId="BalloonText">
    <w:name w:val="Balloon Text"/>
    <w:basedOn w:val="Normal"/>
    <w:link w:val="BalloonTextChar"/>
    <w:uiPriority w:val="99"/>
    <w:semiHidden/>
    <w:unhideWhenUsed/>
    <w:rsid w:val="00726A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ACA"/>
    <w:rPr>
      <w:rFonts w:ascii="Tahoma" w:hAnsi="Tahoma" w:cs="Tahoma"/>
      <w:sz w:val="16"/>
      <w:szCs w:val="16"/>
    </w:rPr>
  </w:style>
  <w:style w:type="character" w:styleId="FollowedHyperlink">
    <w:name w:val="FollowedHyperlink"/>
    <w:basedOn w:val="DefaultParagraphFont"/>
    <w:uiPriority w:val="99"/>
    <w:semiHidden/>
    <w:unhideWhenUsed/>
    <w:rsid w:val="00744F9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tismspeaks.org/family-services/tool-kits/transition-tool-kit/legal-matters" TargetMode="External"/><Relationship Id="rId13" Type="http://schemas.openxmlformats.org/officeDocument/2006/relationships/hyperlink" Target="http://www.njcourts.gov/courts/civil/guardianship.html" TargetMode="External"/><Relationship Id="rId18" Type="http://schemas.openxmlformats.org/officeDocument/2006/relationships/hyperlink" Target="http://unitedwaynnj.org/documents/14UWCaregiversPathwaysInside_SectionB.pdf" TargetMode="External"/><Relationship Id="rId3" Type="http://schemas.microsoft.com/office/2007/relationships/stylesWithEffects" Target="stylesWithEffects.xml"/><Relationship Id="rId21" Type="http://schemas.openxmlformats.org/officeDocument/2006/relationships/hyperlink" Target="http://www.drnj.org/" TargetMode="External"/><Relationship Id="rId7" Type="http://schemas.openxmlformats.org/officeDocument/2006/relationships/hyperlink" Target="mailto:vtuohy@twpunionschools.org" TargetMode="External"/><Relationship Id="rId12" Type="http://schemas.openxmlformats.org/officeDocument/2006/relationships/hyperlink" Target="https://www.autismspeaks.org/family-services/tool-kits/transition-tool-kit/legal-matters" TargetMode="External"/><Relationship Id="rId17" Type="http://schemas.openxmlformats.org/officeDocument/2006/relationships/hyperlink" Target="http://ucnj.org/surrogate/" TargetMode="External"/><Relationship Id="rId2" Type="http://schemas.openxmlformats.org/officeDocument/2006/relationships/styles" Target="styles.xml"/><Relationship Id="rId16" Type="http://schemas.openxmlformats.org/officeDocument/2006/relationships/hyperlink" Target="http://www.njcourts.gov/forms/10558_guardianship_person_and_estate.pdf" TargetMode="External"/><Relationship Id="rId20" Type="http://schemas.openxmlformats.org/officeDocument/2006/relationships/hyperlink" Target="http://www.lsnj.org" TargetMode="External"/><Relationship Id="rId1" Type="http://schemas.openxmlformats.org/officeDocument/2006/relationships/numbering" Target="numbering.xml"/><Relationship Id="rId6" Type="http://schemas.openxmlformats.org/officeDocument/2006/relationships/hyperlink" Target="mailto:smcculloh@twpunionschools.org" TargetMode="External"/><Relationship Id="rId11" Type="http://schemas.openxmlformats.org/officeDocument/2006/relationships/hyperlink" Target="http://unitedwaynnj.org/documents/14UWCaregiversPathwaysInside_SectionB.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jcourts.gov/forms/12009_guardianship_person.pdf" TargetMode="External"/><Relationship Id="rId23" Type="http://schemas.openxmlformats.org/officeDocument/2006/relationships/fontTable" Target="fontTable.xml"/><Relationship Id="rId10" Type="http://schemas.openxmlformats.org/officeDocument/2006/relationships/hyperlink" Target="http://unitedwaynnj.org/documents/14UWCaregiversPathwaysInside_SectionB.pdf" TargetMode="External"/><Relationship Id="rId19" Type="http://schemas.openxmlformats.org/officeDocument/2006/relationships/hyperlink" Target="http://www.plannj.org/wp-content/uploads/2017/06/PLAN-NJ_Prof-Directory-.pdf" TargetMode="External"/><Relationship Id="rId4" Type="http://schemas.openxmlformats.org/officeDocument/2006/relationships/settings" Target="settings.xml"/><Relationship Id="rId9" Type="http://schemas.openxmlformats.org/officeDocument/2006/relationships/hyperlink" Target="http://unitedwaynnj.org/documents/14UWCaregiversPathwaysInside_SectionB.pdf" TargetMode="External"/><Relationship Id="rId14" Type="http://schemas.openxmlformats.org/officeDocument/2006/relationships/hyperlink" Target="https://www.youtube.com/watch?v=S9AowILqHAY&amp;feature=youtu.be" TargetMode="External"/><Relationship Id="rId22" Type="http://schemas.openxmlformats.org/officeDocument/2006/relationships/hyperlink" Target="http://www.drnj.org/onlineintakeform.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3187</Words>
  <Characters>18169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McCulloh,  Sarah</dc:creator>
  <cp:lastModifiedBy>Vanessa Tuohy</cp:lastModifiedBy>
  <cp:revision>2</cp:revision>
  <cp:lastPrinted>2017-10-05T15:48:00Z</cp:lastPrinted>
  <dcterms:created xsi:type="dcterms:W3CDTF">2017-12-18T19:06:00Z</dcterms:created>
  <dcterms:modified xsi:type="dcterms:W3CDTF">2017-12-18T19:06:00Z</dcterms:modified>
</cp:coreProperties>
</file>